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F1B8B" w:rsidRPr="009737FF" w:rsidRDefault="00CF1B8B" w:rsidP="00CF1B8B">
      <w:pPr>
        <w:jc w:val="center"/>
        <w:rPr>
          <w:rFonts w:ascii="Arial" w:hAnsi="Arial" w:cs="Arial"/>
          <w:b/>
          <w:sz w:val="28"/>
          <w:szCs w:val="28"/>
        </w:rPr>
      </w:pPr>
    </w:p>
    <w:p w14:paraId="7B5157CF" w14:textId="77777777" w:rsidR="00CF1B8B" w:rsidRPr="004E59B6" w:rsidRDefault="0083043A" w:rsidP="00CF1B8B">
      <w:pPr>
        <w:rPr>
          <w:b/>
          <w:bCs/>
          <w:sz w:val="22"/>
          <w:szCs w:val="22"/>
        </w:rPr>
      </w:pPr>
      <w:r w:rsidRPr="78D5C3AA">
        <w:rPr>
          <w:b/>
          <w:bCs/>
          <w:sz w:val="22"/>
          <w:szCs w:val="22"/>
        </w:rPr>
        <w:t>Mission and Vision</w:t>
      </w:r>
    </w:p>
    <w:p w14:paraId="2A0183FE" w14:textId="7EC1B7A5" w:rsidR="78D5C3AA" w:rsidRDefault="78D5C3AA" w:rsidP="78D5C3AA">
      <w:pPr>
        <w:shd w:val="clear" w:color="auto" w:fill="FFFFFF" w:themeFill="background1"/>
        <w:spacing w:beforeAutospacing="1" w:afterAutospacing="1" w:line="432" w:lineRule="atLeast"/>
        <w:outlineLvl w:val="2"/>
        <w:rPr>
          <w:b/>
          <w:bCs/>
          <w:caps/>
          <w:color w:val="333333"/>
          <w:sz w:val="22"/>
          <w:szCs w:val="22"/>
          <w:lang w:val="en"/>
        </w:rPr>
      </w:pPr>
    </w:p>
    <w:p w14:paraId="12B7DE1C" w14:textId="77777777" w:rsidR="0083043A" w:rsidRPr="004E59B6" w:rsidRDefault="0083043A" w:rsidP="0083043A">
      <w:pPr>
        <w:shd w:val="clear" w:color="auto" w:fill="FFFFFF"/>
        <w:spacing w:before="100" w:beforeAutospacing="1" w:after="100" w:afterAutospacing="1" w:line="432" w:lineRule="atLeast"/>
        <w:outlineLvl w:val="2"/>
        <w:rPr>
          <w:b/>
          <w:bCs/>
          <w:caps/>
          <w:color w:val="1C1C1C"/>
          <w:spacing w:val="15"/>
          <w:sz w:val="22"/>
          <w:szCs w:val="22"/>
          <w:lang w:val="en"/>
        </w:rPr>
      </w:pPr>
      <w:r w:rsidRPr="004E59B6">
        <w:rPr>
          <w:b/>
          <w:bCs/>
          <w:caps/>
          <w:color w:val="333333"/>
          <w:spacing w:val="15"/>
          <w:sz w:val="22"/>
          <w:szCs w:val="22"/>
          <w:lang w:val="en"/>
        </w:rPr>
        <w:t>Mission</w:t>
      </w:r>
    </w:p>
    <w:p w14:paraId="152B1670" w14:textId="77777777" w:rsidR="0083043A" w:rsidRPr="004E59B6" w:rsidRDefault="0083043A" w:rsidP="0083043A">
      <w:pPr>
        <w:pStyle w:val="NoSpacing"/>
        <w:rPr>
          <w:sz w:val="22"/>
          <w:szCs w:val="22"/>
          <w:lang w:val="en"/>
        </w:rPr>
      </w:pPr>
      <w:r w:rsidRPr="78D5C3AA">
        <w:rPr>
          <w:sz w:val="22"/>
          <w:szCs w:val="22"/>
          <w:lang w:val="en"/>
        </w:rPr>
        <w:t xml:space="preserve">“To provide services to the community that will support and promote healthy families, </w:t>
      </w:r>
      <w:proofErr w:type="gramStart"/>
      <w:r w:rsidRPr="78D5C3AA">
        <w:rPr>
          <w:sz w:val="22"/>
          <w:szCs w:val="22"/>
          <w:lang w:val="en"/>
        </w:rPr>
        <w:t>adults</w:t>
      </w:r>
      <w:proofErr w:type="gramEnd"/>
      <w:r w:rsidRPr="78D5C3AA">
        <w:rPr>
          <w:sz w:val="22"/>
          <w:szCs w:val="22"/>
          <w:lang w:val="en"/>
        </w:rPr>
        <w:t xml:space="preserve"> and children.  Our agency is dedicated to improving the neighborhood as a setting for family life, contributing to health and well-being, and promoting education and employment as a means of self-development.”</w:t>
      </w:r>
    </w:p>
    <w:p w14:paraId="7247C11A" w14:textId="44A72657" w:rsidR="78D5C3AA" w:rsidRDefault="78D5C3AA" w:rsidP="78D5C3AA">
      <w:pPr>
        <w:shd w:val="clear" w:color="auto" w:fill="FFFFFF" w:themeFill="background1"/>
        <w:spacing w:beforeAutospacing="1" w:afterAutospacing="1" w:line="432" w:lineRule="atLeast"/>
        <w:outlineLvl w:val="2"/>
        <w:rPr>
          <w:b/>
          <w:bCs/>
          <w:caps/>
          <w:color w:val="333333"/>
          <w:sz w:val="22"/>
          <w:szCs w:val="22"/>
          <w:lang w:val="en"/>
        </w:rPr>
      </w:pPr>
    </w:p>
    <w:p w14:paraId="3BDCDA0E" w14:textId="77777777" w:rsidR="0083043A" w:rsidRPr="004E59B6" w:rsidRDefault="0083043A" w:rsidP="0083043A">
      <w:pPr>
        <w:shd w:val="clear" w:color="auto" w:fill="FFFFFF"/>
        <w:spacing w:before="100" w:beforeAutospacing="1" w:after="100" w:afterAutospacing="1" w:line="432" w:lineRule="atLeast"/>
        <w:outlineLvl w:val="2"/>
        <w:rPr>
          <w:b/>
          <w:bCs/>
          <w:caps/>
          <w:color w:val="1C1C1C"/>
          <w:spacing w:val="15"/>
          <w:sz w:val="22"/>
          <w:szCs w:val="22"/>
          <w:lang w:val="en"/>
        </w:rPr>
      </w:pPr>
      <w:r w:rsidRPr="004E59B6">
        <w:rPr>
          <w:b/>
          <w:bCs/>
          <w:caps/>
          <w:color w:val="333333"/>
          <w:spacing w:val="15"/>
          <w:sz w:val="22"/>
          <w:szCs w:val="22"/>
          <w:lang w:val="en"/>
        </w:rPr>
        <w:t>Vision</w:t>
      </w:r>
    </w:p>
    <w:p w14:paraId="28FA38A9" w14:textId="77777777" w:rsidR="0083043A" w:rsidRPr="004E59B6" w:rsidRDefault="0083043A" w:rsidP="0083043A">
      <w:pPr>
        <w:pStyle w:val="NoSpacing"/>
        <w:rPr>
          <w:sz w:val="22"/>
          <w:szCs w:val="22"/>
          <w:lang w:val="en"/>
        </w:rPr>
      </w:pPr>
      <w:r w:rsidRPr="004E59B6">
        <w:rPr>
          <w:sz w:val="22"/>
          <w:szCs w:val="22"/>
          <w:lang w:val="en"/>
        </w:rPr>
        <w:t>"Trinity Alliance of the Capital Region will be recognized for its influential and preeminent role in providing integrated service leadership to the community.  In doing so, Trinity Alliance will strive towards responsible growth, sustainability and becoming the community voice for improving quality of life." </w:t>
      </w:r>
      <w:r w:rsidRPr="004E59B6">
        <w:rPr>
          <w:color w:val="333333"/>
          <w:sz w:val="22"/>
          <w:szCs w:val="22"/>
          <w:lang w:val="en"/>
        </w:rPr>
        <w:t> </w:t>
      </w:r>
    </w:p>
    <w:p w14:paraId="0A37501D" w14:textId="77777777" w:rsidR="0083043A" w:rsidRPr="004E59B6" w:rsidRDefault="0083043A" w:rsidP="00CF1B8B">
      <w:pPr>
        <w:rPr>
          <w:sz w:val="22"/>
          <w:szCs w:val="22"/>
        </w:rPr>
      </w:pPr>
    </w:p>
    <w:p w14:paraId="68ADA175" w14:textId="77777777" w:rsidR="00CF1B8B" w:rsidRPr="004E59B6" w:rsidRDefault="00CF1B8B" w:rsidP="00CF1B8B">
      <w:pPr>
        <w:rPr>
          <w:b/>
          <w:bCs/>
          <w:sz w:val="22"/>
          <w:szCs w:val="22"/>
        </w:rPr>
      </w:pPr>
      <w:r w:rsidRPr="004E59B6">
        <w:rPr>
          <w:b/>
          <w:bCs/>
          <w:sz w:val="22"/>
          <w:szCs w:val="22"/>
        </w:rPr>
        <w:t>Intent</w:t>
      </w:r>
    </w:p>
    <w:p w14:paraId="5DAB6C7B" w14:textId="77777777" w:rsidR="00CF1B8B" w:rsidRPr="004E59B6" w:rsidRDefault="00CF1B8B" w:rsidP="00CF1B8B">
      <w:pPr>
        <w:rPr>
          <w:sz w:val="22"/>
          <w:szCs w:val="22"/>
        </w:rPr>
      </w:pPr>
    </w:p>
    <w:p w14:paraId="5F6A8D9D" w14:textId="2677DCB8" w:rsidR="00CF1B8B" w:rsidRPr="004E59B6" w:rsidRDefault="003B1DE7" w:rsidP="00CF1B8B">
      <w:pPr>
        <w:jc w:val="both"/>
        <w:rPr>
          <w:sz w:val="22"/>
          <w:szCs w:val="22"/>
        </w:rPr>
      </w:pPr>
      <w:r w:rsidRPr="03B88FF3">
        <w:rPr>
          <w:sz w:val="22"/>
          <w:szCs w:val="22"/>
        </w:rPr>
        <w:t>Trinity Alliance of the Capital Region</w:t>
      </w:r>
      <w:r w:rsidR="004E7A40" w:rsidRPr="03B88FF3">
        <w:rPr>
          <w:sz w:val="22"/>
          <w:szCs w:val="22"/>
        </w:rPr>
        <w:t>, Inc.’s</w:t>
      </w:r>
      <w:r w:rsidRPr="03B88FF3">
        <w:rPr>
          <w:sz w:val="22"/>
          <w:szCs w:val="22"/>
        </w:rPr>
        <w:t xml:space="preserve"> (sometimes referred to as “</w:t>
      </w:r>
      <w:r w:rsidR="00985CA3" w:rsidRPr="03B88FF3">
        <w:rPr>
          <w:sz w:val="22"/>
          <w:szCs w:val="22"/>
        </w:rPr>
        <w:t>Trinity Alliance</w:t>
      </w:r>
      <w:r w:rsidRPr="03B88FF3">
        <w:rPr>
          <w:sz w:val="22"/>
          <w:szCs w:val="22"/>
        </w:rPr>
        <w:t>” or “the Agency”) is committed</w:t>
      </w:r>
      <w:r w:rsidR="007F10FC" w:rsidRPr="03B88FF3">
        <w:rPr>
          <w:sz w:val="22"/>
          <w:szCs w:val="22"/>
        </w:rPr>
        <w:t xml:space="preserve"> to conducting its business ethically and in conformance with all Federal and State laws, regulations, interpretations thereof, and the </w:t>
      </w:r>
      <w:r w:rsidR="0BA42087" w:rsidRPr="03B88FF3">
        <w:rPr>
          <w:sz w:val="22"/>
          <w:szCs w:val="22"/>
        </w:rPr>
        <w:t>Standard</w:t>
      </w:r>
      <w:r w:rsidR="007F10FC" w:rsidRPr="03B88FF3">
        <w:rPr>
          <w:sz w:val="22"/>
          <w:szCs w:val="22"/>
        </w:rPr>
        <w:t xml:space="preserve"> of Ethics/Conduct.  To support this commitment, Trinity Alliance will maintain and update as appropriate a written </w:t>
      </w:r>
      <w:r w:rsidR="0F236649" w:rsidRPr="03B88FF3">
        <w:rPr>
          <w:sz w:val="22"/>
          <w:szCs w:val="22"/>
        </w:rPr>
        <w:t>Standard</w:t>
      </w:r>
      <w:r w:rsidR="007F10FC" w:rsidRPr="03B88FF3">
        <w:rPr>
          <w:sz w:val="22"/>
          <w:szCs w:val="22"/>
        </w:rPr>
        <w:t xml:space="preserve"> of Ethics/Conduct to provide guidance on employee and organizational responsibilities related to compliance.  The </w:t>
      </w:r>
      <w:r w:rsidR="6F086540" w:rsidRPr="03B88FF3">
        <w:rPr>
          <w:sz w:val="22"/>
          <w:szCs w:val="22"/>
        </w:rPr>
        <w:t xml:space="preserve">Standard </w:t>
      </w:r>
      <w:r w:rsidR="007F10FC" w:rsidRPr="03B88FF3">
        <w:rPr>
          <w:sz w:val="22"/>
          <w:szCs w:val="22"/>
        </w:rPr>
        <w:t>of Ethics/Conduct addresses specific issues related to reimbursement, financial relationships, quality of c</w:t>
      </w:r>
      <w:r w:rsidR="004E7A40" w:rsidRPr="03B88FF3">
        <w:rPr>
          <w:sz w:val="22"/>
          <w:szCs w:val="22"/>
        </w:rPr>
        <w:t xml:space="preserve">are, and other critical areas.  </w:t>
      </w:r>
      <w:r w:rsidR="005F0571" w:rsidRPr="03B88FF3">
        <w:rPr>
          <w:sz w:val="22"/>
          <w:szCs w:val="22"/>
        </w:rPr>
        <w:t>Trinity Alliance’s</w:t>
      </w:r>
      <w:r w:rsidR="5AB3A3F2" w:rsidRPr="03B88FF3">
        <w:rPr>
          <w:sz w:val="22"/>
          <w:szCs w:val="22"/>
        </w:rPr>
        <w:t xml:space="preserve"> Standard </w:t>
      </w:r>
      <w:r w:rsidR="00CF1B8B" w:rsidRPr="03B88FF3">
        <w:rPr>
          <w:sz w:val="22"/>
          <w:szCs w:val="22"/>
        </w:rPr>
        <w:t xml:space="preserve">of </w:t>
      </w:r>
      <w:r w:rsidR="008E61F1" w:rsidRPr="03B88FF3">
        <w:rPr>
          <w:sz w:val="22"/>
          <w:szCs w:val="22"/>
        </w:rPr>
        <w:t>Ethics</w:t>
      </w:r>
      <w:r w:rsidR="00EB7095" w:rsidRPr="03B88FF3">
        <w:rPr>
          <w:sz w:val="22"/>
          <w:szCs w:val="22"/>
        </w:rPr>
        <w:t>/Conduct</w:t>
      </w:r>
      <w:r w:rsidR="00CF1B8B" w:rsidRPr="03B88FF3">
        <w:rPr>
          <w:sz w:val="22"/>
          <w:szCs w:val="22"/>
        </w:rPr>
        <w:t xml:space="preserve"> applies to all employees</w:t>
      </w:r>
      <w:r w:rsidR="008E61F1" w:rsidRPr="03B88FF3">
        <w:rPr>
          <w:sz w:val="22"/>
          <w:szCs w:val="22"/>
        </w:rPr>
        <w:t>,</w:t>
      </w:r>
      <w:r w:rsidR="00CF1B8B" w:rsidRPr="03B88FF3">
        <w:rPr>
          <w:sz w:val="22"/>
          <w:szCs w:val="22"/>
        </w:rPr>
        <w:t xml:space="preserve"> Directors, independent contractors</w:t>
      </w:r>
      <w:r w:rsidR="008E61F1" w:rsidRPr="03B88FF3">
        <w:rPr>
          <w:sz w:val="22"/>
          <w:szCs w:val="22"/>
        </w:rPr>
        <w:t xml:space="preserve">, volunteers, </w:t>
      </w:r>
      <w:proofErr w:type="gramStart"/>
      <w:r w:rsidR="008E61F1" w:rsidRPr="03B88FF3">
        <w:rPr>
          <w:sz w:val="22"/>
          <w:szCs w:val="22"/>
        </w:rPr>
        <w:t>interns</w:t>
      </w:r>
      <w:proofErr w:type="gramEnd"/>
      <w:r w:rsidR="008E61F1" w:rsidRPr="03B88FF3">
        <w:rPr>
          <w:sz w:val="22"/>
          <w:szCs w:val="22"/>
        </w:rPr>
        <w:t xml:space="preserve"> and members of the Board of Directors (collectively referred to as “affected individuals”).</w:t>
      </w:r>
    </w:p>
    <w:p w14:paraId="02EB378F" w14:textId="77777777" w:rsidR="00CF1B8B" w:rsidRPr="004E59B6" w:rsidRDefault="00CF1B8B" w:rsidP="00CF1B8B">
      <w:pPr>
        <w:jc w:val="both"/>
        <w:rPr>
          <w:sz w:val="22"/>
          <w:szCs w:val="22"/>
        </w:rPr>
      </w:pPr>
    </w:p>
    <w:p w14:paraId="64B62078" w14:textId="19062EC9" w:rsidR="00CF1B8B" w:rsidRPr="004E59B6" w:rsidRDefault="00CF1B8B" w:rsidP="00CF1B8B">
      <w:pPr>
        <w:jc w:val="both"/>
        <w:rPr>
          <w:sz w:val="22"/>
          <w:szCs w:val="22"/>
        </w:rPr>
      </w:pPr>
      <w:r w:rsidRPr="03B88FF3">
        <w:rPr>
          <w:sz w:val="22"/>
          <w:szCs w:val="22"/>
        </w:rPr>
        <w:t xml:space="preserve">The </w:t>
      </w:r>
      <w:r w:rsidR="7A463312" w:rsidRPr="03B88FF3">
        <w:rPr>
          <w:sz w:val="22"/>
          <w:szCs w:val="22"/>
        </w:rPr>
        <w:t xml:space="preserve">Standard </w:t>
      </w:r>
      <w:r w:rsidRPr="03B88FF3">
        <w:rPr>
          <w:sz w:val="22"/>
          <w:szCs w:val="22"/>
        </w:rPr>
        <w:t xml:space="preserve">of </w:t>
      </w:r>
      <w:r w:rsidR="00EB7095" w:rsidRPr="03B88FF3">
        <w:rPr>
          <w:sz w:val="22"/>
          <w:szCs w:val="22"/>
        </w:rPr>
        <w:t>Ethics/</w:t>
      </w:r>
      <w:r w:rsidRPr="03B88FF3">
        <w:rPr>
          <w:sz w:val="22"/>
          <w:szCs w:val="22"/>
        </w:rPr>
        <w:t xml:space="preserve">Conduct was approved by </w:t>
      </w:r>
      <w:r w:rsidR="008E61F1" w:rsidRPr="03B88FF3">
        <w:rPr>
          <w:sz w:val="22"/>
          <w:szCs w:val="22"/>
        </w:rPr>
        <w:t>Trinity Alliance’</w:t>
      </w:r>
      <w:r w:rsidRPr="03B88FF3">
        <w:rPr>
          <w:sz w:val="22"/>
          <w:szCs w:val="22"/>
        </w:rPr>
        <w:t>s Board of Directors and is a formal statement of the Agency’s commitment to the standards and rules of ethical conduct.</w:t>
      </w:r>
    </w:p>
    <w:p w14:paraId="6A05A809" w14:textId="77777777" w:rsidR="00CF1B8B" w:rsidRPr="004E59B6" w:rsidRDefault="00CF1B8B" w:rsidP="00CF1B8B">
      <w:pPr>
        <w:jc w:val="both"/>
        <w:rPr>
          <w:sz w:val="22"/>
          <w:szCs w:val="22"/>
        </w:rPr>
      </w:pPr>
    </w:p>
    <w:p w14:paraId="7F70ACB2" w14:textId="067FFB49" w:rsidR="00CF1B8B" w:rsidRPr="004E59B6" w:rsidRDefault="008E61F1" w:rsidP="00CF1B8B">
      <w:pPr>
        <w:jc w:val="both"/>
        <w:rPr>
          <w:sz w:val="22"/>
          <w:szCs w:val="22"/>
        </w:rPr>
      </w:pPr>
      <w:r w:rsidRPr="03B88FF3">
        <w:rPr>
          <w:sz w:val="22"/>
          <w:szCs w:val="22"/>
        </w:rPr>
        <w:t>Trinity Alliance</w:t>
      </w:r>
      <w:r w:rsidR="00CF1B8B" w:rsidRPr="03B88FF3">
        <w:rPr>
          <w:b/>
          <w:bCs/>
          <w:sz w:val="22"/>
          <w:szCs w:val="22"/>
        </w:rPr>
        <w:t xml:space="preserve"> </w:t>
      </w:r>
      <w:r w:rsidR="00CF1B8B" w:rsidRPr="03B88FF3">
        <w:rPr>
          <w:sz w:val="22"/>
          <w:szCs w:val="22"/>
        </w:rPr>
        <w:t xml:space="preserve">is committed to preventing the occurrence of unethical or unlawful behavior, stopping such behavior as soon as possible after discovery, and to discipline employees who violate the </w:t>
      </w:r>
      <w:r w:rsidR="11991346" w:rsidRPr="03B88FF3">
        <w:rPr>
          <w:sz w:val="22"/>
          <w:szCs w:val="22"/>
        </w:rPr>
        <w:t>Standard</w:t>
      </w:r>
      <w:r w:rsidR="00985CA3" w:rsidRPr="03B88FF3">
        <w:rPr>
          <w:sz w:val="22"/>
          <w:szCs w:val="22"/>
        </w:rPr>
        <w:t xml:space="preserve"> of Ethics/Conduct</w:t>
      </w:r>
      <w:r w:rsidR="00CF1B8B" w:rsidRPr="03B88FF3">
        <w:rPr>
          <w:sz w:val="22"/>
          <w:szCs w:val="22"/>
        </w:rPr>
        <w:t>, including employees who neglect to report a violation.</w:t>
      </w:r>
    </w:p>
    <w:p w14:paraId="5A39BBE3" w14:textId="77777777" w:rsidR="00CF1B8B" w:rsidRPr="004E59B6" w:rsidRDefault="00CF1B8B" w:rsidP="00CF1B8B">
      <w:pPr>
        <w:jc w:val="both"/>
        <w:rPr>
          <w:sz w:val="22"/>
          <w:szCs w:val="22"/>
        </w:rPr>
      </w:pPr>
    </w:p>
    <w:p w14:paraId="6EB7A7C5" w14:textId="455BD116" w:rsidR="00CF1B8B" w:rsidRPr="004E59B6" w:rsidRDefault="00CF1B8B" w:rsidP="00CF1B8B">
      <w:pPr>
        <w:jc w:val="both"/>
        <w:rPr>
          <w:sz w:val="22"/>
          <w:szCs w:val="22"/>
        </w:rPr>
      </w:pPr>
      <w:r w:rsidRPr="03B88FF3">
        <w:rPr>
          <w:sz w:val="22"/>
          <w:szCs w:val="22"/>
        </w:rPr>
        <w:t>All</w:t>
      </w:r>
      <w:r w:rsidR="00985CA3" w:rsidRPr="03B88FF3">
        <w:rPr>
          <w:sz w:val="22"/>
          <w:szCs w:val="22"/>
        </w:rPr>
        <w:t xml:space="preserve"> employees must comply with the</w:t>
      </w:r>
      <w:r w:rsidRPr="03B88FF3">
        <w:rPr>
          <w:sz w:val="22"/>
          <w:szCs w:val="22"/>
        </w:rPr>
        <w:t xml:space="preserve"> </w:t>
      </w:r>
      <w:r w:rsidR="41E62FC4" w:rsidRPr="03B88FF3">
        <w:rPr>
          <w:sz w:val="22"/>
          <w:szCs w:val="22"/>
        </w:rPr>
        <w:t>Standard</w:t>
      </w:r>
      <w:r w:rsidR="00985CA3" w:rsidRPr="03B88FF3">
        <w:rPr>
          <w:sz w:val="22"/>
          <w:szCs w:val="22"/>
        </w:rPr>
        <w:t xml:space="preserve"> of Ethics/Conduct</w:t>
      </w:r>
      <w:r w:rsidRPr="03B88FF3">
        <w:rPr>
          <w:sz w:val="22"/>
          <w:szCs w:val="22"/>
        </w:rPr>
        <w:t>, immediately report any alleged violations of wrongdoing, and assist management and compliance personnel in investigating allegations of wrongdoing.</w:t>
      </w:r>
    </w:p>
    <w:p w14:paraId="41C8F396" w14:textId="77777777" w:rsidR="001B5B7D" w:rsidRPr="004E59B6" w:rsidRDefault="001B5B7D" w:rsidP="00CF1B8B">
      <w:pPr>
        <w:jc w:val="both"/>
        <w:rPr>
          <w:sz w:val="22"/>
          <w:szCs w:val="22"/>
        </w:rPr>
      </w:pPr>
    </w:p>
    <w:p w14:paraId="3A9BB603" w14:textId="3DAD73F8" w:rsidR="00CF1B8B" w:rsidRPr="004E59B6" w:rsidRDefault="00CF1B8B" w:rsidP="00CF1B8B">
      <w:pPr>
        <w:pStyle w:val="BodyText3"/>
        <w:rPr>
          <w:sz w:val="22"/>
          <w:szCs w:val="22"/>
        </w:rPr>
      </w:pPr>
      <w:r w:rsidRPr="03B88FF3">
        <w:rPr>
          <w:sz w:val="22"/>
          <w:szCs w:val="22"/>
        </w:rPr>
        <w:lastRenderedPageBreak/>
        <w:t xml:space="preserve">While these standards addressed in the </w:t>
      </w:r>
      <w:r w:rsidR="3BB6CB62" w:rsidRPr="03B88FF3">
        <w:rPr>
          <w:sz w:val="22"/>
          <w:szCs w:val="22"/>
        </w:rPr>
        <w:t>Standard</w:t>
      </w:r>
      <w:r w:rsidRPr="03B88FF3">
        <w:rPr>
          <w:sz w:val="22"/>
          <w:szCs w:val="22"/>
        </w:rPr>
        <w:t xml:space="preserve"> of </w:t>
      </w:r>
      <w:r w:rsidR="008E61F1" w:rsidRPr="03B88FF3">
        <w:rPr>
          <w:sz w:val="22"/>
          <w:szCs w:val="22"/>
        </w:rPr>
        <w:t>Ethics</w:t>
      </w:r>
      <w:r w:rsidR="00EB7095" w:rsidRPr="03B88FF3">
        <w:rPr>
          <w:sz w:val="22"/>
          <w:szCs w:val="22"/>
        </w:rPr>
        <w:t>/Conduct</w:t>
      </w:r>
      <w:r w:rsidRPr="03B88FF3">
        <w:rPr>
          <w:sz w:val="22"/>
          <w:szCs w:val="22"/>
        </w:rPr>
        <w:t xml:space="preserve"> are intended to guide employees </w:t>
      </w:r>
      <w:proofErr w:type="gramStart"/>
      <w:r w:rsidRPr="03B88FF3">
        <w:rPr>
          <w:sz w:val="22"/>
          <w:szCs w:val="22"/>
        </w:rPr>
        <w:t>in the course of</w:t>
      </w:r>
      <w:proofErr w:type="gramEnd"/>
      <w:r w:rsidRPr="03B88FF3">
        <w:rPr>
          <w:sz w:val="22"/>
          <w:szCs w:val="22"/>
        </w:rPr>
        <w:t xml:space="preserve"> their day-to-day responsibilities, they do not replace any Agency or program policies and procedures.  There may be instances that are not addressed by the </w:t>
      </w:r>
      <w:r w:rsidR="11601E80" w:rsidRPr="03B88FF3">
        <w:rPr>
          <w:sz w:val="22"/>
          <w:szCs w:val="22"/>
        </w:rPr>
        <w:t>Standard</w:t>
      </w:r>
      <w:r w:rsidRPr="03B88FF3">
        <w:rPr>
          <w:sz w:val="22"/>
          <w:szCs w:val="22"/>
        </w:rPr>
        <w:t xml:space="preserve"> of </w:t>
      </w:r>
      <w:r w:rsidR="00EB7095" w:rsidRPr="03B88FF3">
        <w:rPr>
          <w:sz w:val="22"/>
          <w:szCs w:val="22"/>
        </w:rPr>
        <w:t>Ethics/</w:t>
      </w:r>
      <w:r w:rsidRPr="03B88FF3">
        <w:rPr>
          <w:sz w:val="22"/>
          <w:szCs w:val="22"/>
        </w:rPr>
        <w:t xml:space="preserve">Conduct or existing policies and procedures, or activities that may conflict with these standards.  Employees must seek direction from the Compliance Officer in these instances.  </w:t>
      </w:r>
    </w:p>
    <w:p w14:paraId="72A3D3EC" w14:textId="77777777" w:rsidR="004E59B6" w:rsidRPr="004E59B6" w:rsidRDefault="004E59B6" w:rsidP="00CF1B8B">
      <w:pPr>
        <w:pStyle w:val="BodyText3"/>
        <w:rPr>
          <w:sz w:val="22"/>
          <w:szCs w:val="22"/>
        </w:rPr>
      </w:pPr>
    </w:p>
    <w:p w14:paraId="2DA90208" w14:textId="77777777" w:rsidR="00CF1B8B" w:rsidRPr="004E59B6" w:rsidRDefault="00CF1B8B" w:rsidP="00CF1B8B">
      <w:pPr>
        <w:pStyle w:val="Heading5"/>
        <w:spacing w:line="240" w:lineRule="auto"/>
        <w:rPr>
          <w:rFonts w:ascii="Times New Roman" w:hAnsi="Times New Roman"/>
          <w:sz w:val="22"/>
          <w:szCs w:val="22"/>
        </w:rPr>
      </w:pPr>
      <w:r w:rsidRPr="004E59B6">
        <w:rPr>
          <w:rFonts w:ascii="Times New Roman" w:hAnsi="Times New Roman"/>
          <w:sz w:val="22"/>
          <w:szCs w:val="22"/>
        </w:rPr>
        <w:t>Ethics</w:t>
      </w:r>
    </w:p>
    <w:p w14:paraId="0D0B940D" w14:textId="77777777" w:rsidR="00CF1B8B" w:rsidRPr="004E59B6" w:rsidRDefault="00CF1B8B" w:rsidP="00CF1B8B">
      <w:pPr>
        <w:rPr>
          <w:sz w:val="22"/>
          <w:szCs w:val="22"/>
        </w:rPr>
      </w:pPr>
    </w:p>
    <w:p w14:paraId="01638AB4" w14:textId="77777777" w:rsidR="00CF1B8B" w:rsidRPr="004E59B6" w:rsidRDefault="00CF1B8B" w:rsidP="00CF1B8B">
      <w:pPr>
        <w:jc w:val="both"/>
        <w:rPr>
          <w:bCs/>
          <w:sz w:val="22"/>
          <w:szCs w:val="22"/>
        </w:rPr>
      </w:pPr>
      <w:r w:rsidRPr="004E59B6">
        <w:rPr>
          <w:sz w:val="22"/>
          <w:szCs w:val="22"/>
        </w:rPr>
        <w:t xml:space="preserve">It is the policy of </w:t>
      </w:r>
      <w:r w:rsidR="008E61F1" w:rsidRPr="004E59B6">
        <w:rPr>
          <w:sz w:val="22"/>
          <w:szCs w:val="22"/>
        </w:rPr>
        <w:t xml:space="preserve">Trinity Alliance </w:t>
      </w:r>
      <w:r w:rsidRPr="004E59B6">
        <w:rPr>
          <w:sz w:val="22"/>
          <w:szCs w:val="22"/>
        </w:rPr>
        <w:t xml:space="preserve">to observe all </w:t>
      </w:r>
      <w:r w:rsidR="0034337B" w:rsidRPr="004E59B6">
        <w:rPr>
          <w:sz w:val="22"/>
          <w:szCs w:val="22"/>
        </w:rPr>
        <w:t xml:space="preserve">Federal, State and Local </w:t>
      </w:r>
      <w:r w:rsidRPr="004E59B6">
        <w:rPr>
          <w:sz w:val="22"/>
          <w:szCs w:val="22"/>
        </w:rPr>
        <w:t>laws</w:t>
      </w:r>
      <w:r w:rsidR="0034337B" w:rsidRPr="004E59B6">
        <w:rPr>
          <w:sz w:val="22"/>
          <w:szCs w:val="22"/>
        </w:rPr>
        <w:t>,</w:t>
      </w:r>
      <w:r w:rsidRPr="004E59B6">
        <w:rPr>
          <w:sz w:val="22"/>
          <w:szCs w:val="22"/>
        </w:rPr>
        <w:t xml:space="preserve"> </w:t>
      </w:r>
      <w:r w:rsidR="000250D0" w:rsidRPr="004E59B6">
        <w:rPr>
          <w:sz w:val="22"/>
          <w:szCs w:val="22"/>
        </w:rPr>
        <w:t xml:space="preserve">and </w:t>
      </w:r>
      <w:r w:rsidRPr="004E59B6">
        <w:rPr>
          <w:sz w:val="22"/>
          <w:szCs w:val="22"/>
        </w:rPr>
        <w:t xml:space="preserve">regulations applicable to its business and to conduct business with the highest degree of integrity.  To accomplish this, all employees and contractors must obey the laws and regulations </w:t>
      </w:r>
      <w:r w:rsidR="000250D0" w:rsidRPr="004E59B6">
        <w:rPr>
          <w:sz w:val="22"/>
          <w:szCs w:val="22"/>
        </w:rPr>
        <w:t xml:space="preserve">and agency policies and procedures </w:t>
      </w:r>
      <w:r w:rsidRPr="004E59B6">
        <w:rPr>
          <w:sz w:val="22"/>
          <w:szCs w:val="22"/>
        </w:rPr>
        <w:t>that govern their work and always act in the best interest of the people we serve,</w:t>
      </w:r>
      <w:r w:rsidRPr="004E59B6">
        <w:rPr>
          <w:bCs/>
          <w:iCs/>
          <w:sz w:val="22"/>
          <w:szCs w:val="22"/>
        </w:rPr>
        <w:t xml:space="preserve"> their families and the Agency.</w:t>
      </w:r>
    </w:p>
    <w:p w14:paraId="0E27B00A" w14:textId="77777777" w:rsidR="00045CE0" w:rsidRPr="004E59B6" w:rsidRDefault="00045CE0" w:rsidP="00CF1B8B">
      <w:pPr>
        <w:tabs>
          <w:tab w:val="left" w:pos="360"/>
        </w:tabs>
        <w:ind w:left="720" w:hanging="720"/>
        <w:jc w:val="both"/>
        <w:rPr>
          <w:b/>
          <w:bCs/>
          <w:sz w:val="22"/>
          <w:szCs w:val="22"/>
        </w:rPr>
      </w:pPr>
    </w:p>
    <w:p w14:paraId="35C41E08" w14:textId="4E9C2FDD" w:rsidR="00CF1B8B" w:rsidRPr="004E59B6" w:rsidRDefault="00CF1B8B" w:rsidP="00CF1B8B">
      <w:pPr>
        <w:pStyle w:val="Header"/>
        <w:tabs>
          <w:tab w:val="clear" w:pos="4320"/>
          <w:tab w:val="clear" w:pos="8640"/>
        </w:tabs>
        <w:jc w:val="both"/>
        <w:rPr>
          <w:b/>
          <w:bCs/>
          <w:sz w:val="22"/>
          <w:szCs w:val="22"/>
          <w:u w:val="single"/>
        </w:rPr>
      </w:pPr>
      <w:r w:rsidRPr="564236CC">
        <w:rPr>
          <w:b/>
          <w:bCs/>
          <w:sz w:val="22"/>
          <w:szCs w:val="22"/>
          <w:u w:val="single"/>
        </w:rPr>
        <w:t>Guidelines for Affected Individuals</w:t>
      </w:r>
    </w:p>
    <w:p w14:paraId="60061E4C" w14:textId="77777777" w:rsidR="00CF1B8B" w:rsidRPr="004E59B6" w:rsidRDefault="00CF1B8B" w:rsidP="00CF1B8B">
      <w:pPr>
        <w:pStyle w:val="Header"/>
        <w:tabs>
          <w:tab w:val="clear" w:pos="4320"/>
          <w:tab w:val="clear" w:pos="8640"/>
        </w:tabs>
        <w:jc w:val="both"/>
        <w:rPr>
          <w:b/>
          <w:bCs/>
          <w:sz w:val="22"/>
          <w:szCs w:val="22"/>
        </w:rPr>
      </w:pPr>
    </w:p>
    <w:p w14:paraId="4B28B067" w14:textId="77777777" w:rsidR="00CF1B8B" w:rsidRPr="004E59B6" w:rsidRDefault="00CF1B8B" w:rsidP="00CF1B8B">
      <w:pPr>
        <w:pStyle w:val="Header"/>
        <w:numPr>
          <w:ilvl w:val="0"/>
          <w:numId w:val="28"/>
        </w:numPr>
        <w:tabs>
          <w:tab w:val="clear" w:pos="4320"/>
          <w:tab w:val="clear" w:pos="8640"/>
        </w:tabs>
        <w:jc w:val="both"/>
        <w:rPr>
          <w:sz w:val="22"/>
          <w:szCs w:val="22"/>
        </w:rPr>
      </w:pPr>
      <w:r w:rsidRPr="004E59B6">
        <w:rPr>
          <w:sz w:val="22"/>
          <w:szCs w:val="22"/>
        </w:rPr>
        <w:t>You are expected to keep management staff informed of what you are doing; to document or record all services or transactions accurately; and to be honest and forthcoming with the Agency, regulatory agencies, and internal and external auditors.</w:t>
      </w:r>
    </w:p>
    <w:p w14:paraId="44EAFD9C" w14:textId="77777777" w:rsidR="00CF1B8B" w:rsidRPr="004E59B6" w:rsidRDefault="00CF1B8B" w:rsidP="00CF1B8B">
      <w:pPr>
        <w:pStyle w:val="Header"/>
        <w:tabs>
          <w:tab w:val="clear" w:pos="4320"/>
          <w:tab w:val="clear" w:pos="8640"/>
        </w:tabs>
        <w:ind w:left="720"/>
        <w:jc w:val="both"/>
        <w:rPr>
          <w:sz w:val="22"/>
          <w:szCs w:val="22"/>
        </w:rPr>
      </w:pPr>
    </w:p>
    <w:p w14:paraId="5AE0053D" w14:textId="77777777" w:rsidR="00CF1B8B" w:rsidRPr="004E59B6" w:rsidRDefault="00CF1B8B" w:rsidP="00CF1B8B">
      <w:pPr>
        <w:pStyle w:val="Header"/>
        <w:numPr>
          <w:ilvl w:val="0"/>
          <w:numId w:val="28"/>
        </w:numPr>
        <w:tabs>
          <w:tab w:val="clear" w:pos="4320"/>
          <w:tab w:val="clear" w:pos="8640"/>
        </w:tabs>
        <w:jc w:val="both"/>
        <w:rPr>
          <w:sz w:val="22"/>
          <w:szCs w:val="22"/>
        </w:rPr>
      </w:pPr>
      <w:r w:rsidRPr="004E59B6">
        <w:rPr>
          <w:sz w:val="22"/>
          <w:szCs w:val="22"/>
        </w:rPr>
        <w:t>You are expected to comply with the Agency’s policies and procedures, accounting rules, and internal controls.</w:t>
      </w:r>
    </w:p>
    <w:p w14:paraId="4B94D5A5" w14:textId="77777777" w:rsidR="00CF1B8B" w:rsidRPr="004E59B6" w:rsidRDefault="00CF1B8B" w:rsidP="00CF1B8B">
      <w:pPr>
        <w:pStyle w:val="Header"/>
        <w:tabs>
          <w:tab w:val="clear" w:pos="4320"/>
          <w:tab w:val="clear" w:pos="8640"/>
        </w:tabs>
        <w:ind w:left="720"/>
        <w:jc w:val="both"/>
        <w:rPr>
          <w:sz w:val="22"/>
          <w:szCs w:val="22"/>
        </w:rPr>
      </w:pPr>
    </w:p>
    <w:p w14:paraId="43A4DBDE" w14:textId="77777777" w:rsidR="00CF1B8B" w:rsidRPr="004E59B6" w:rsidRDefault="00CF1B8B" w:rsidP="00CF1B8B">
      <w:pPr>
        <w:pStyle w:val="Header"/>
        <w:numPr>
          <w:ilvl w:val="0"/>
          <w:numId w:val="28"/>
        </w:numPr>
        <w:tabs>
          <w:tab w:val="clear" w:pos="4320"/>
          <w:tab w:val="clear" w:pos="8640"/>
        </w:tabs>
        <w:jc w:val="both"/>
        <w:rPr>
          <w:sz w:val="22"/>
          <w:szCs w:val="22"/>
        </w:rPr>
      </w:pPr>
      <w:r w:rsidRPr="004E59B6">
        <w:rPr>
          <w:sz w:val="22"/>
          <w:szCs w:val="22"/>
        </w:rPr>
        <w:t xml:space="preserve">You are expected to function with honesty in your work for the Agency and with people we serve, providers, </w:t>
      </w:r>
      <w:proofErr w:type="gramStart"/>
      <w:r w:rsidRPr="004E59B6">
        <w:rPr>
          <w:sz w:val="22"/>
          <w:szCs w:val="22"/>
        </w:rPr>
        <w:t>suppliers</w:t>
      </w:r>
      <w:proofErr w:type="gramEnd"/>
      <w:r w:rsidRPr="004E59B6">
        <w:rPr>
          <w:sz w:val="22"/>
          <w:szCs w:val="22"/>
        </w:rPr>
        <w:t xml:space="preserve"> and all others with whom the Agency does business.</w:t>
      </w:r>
    </w:p>
    <w:p w14:paraId="3DEEC669" w14:textId="77777777" w:rsidR="00B0109B" w:rsidRPr="004E59B6" w:rsidRDefault="00B0109B" w:rsidP="00B0109B">
      <w:pPr>
        <w:pStyle w:val="Header"/>
        <w:tabs>
          <w:tab w:val="clear" w:pos="4320"/>
          <w:tab w:val="clear" w:pos="8640"/>
        </w:tabs>
        <w:ind w:left="720"/>
        <w:jc w:val="both"/>
        <w:rPr>
          <w:sz w:val="22"/>
          <w:szCs w:val="22"/>
        </w:rPr>
      </w:pPr>
    </w:p>
    <w:p w14:paraId="56B8DAFE" w14:textId="77777777" w:rsidR="00B0109B" w:rsidRPr="004E59B6" w:rsidRDefault="00B0109B" w:rsidP="00B0109B">
      <w:pPr>
        <w:pStyle w:val="Header"/>
        <w:tabs>
          <w:tab w:val="clear" w:pos="4320"/>
          <w:tab w:val="clear" w:pos="8640"/>
        </w:tabs>
        <w:jc w:val="both"/>
        <w:rPr>
          <w:b/>
          <w:sz w:val="22"/>
          <w:szCs w:val="22"/>
        </w:rPr>
      </w:pPr>
      <w:r w:rsidRPr="004E59B6">
        <w:rPr>
          <w:b/>
          <w:sz w:val="22"/>
          <w:szCs w:val="22"/>
        </w:rPr>
        <w:t>Quality Services</w:t>
      </w:r>
    </w:p>
    <w:p w14:paraId="3656B9AB" w14:textId="77777777" w:rsidR="00B0109B" w:rsidRPr="004E59B6" w:rsidRDefault="00B0109B" w:rsidP="008F647E">
      <w:pPr>
        <w:pStyle w:val="Header"/>
        <w:tabs>
          <w:tab w:val="clear" w:pos="4320"/>
          <w:tab w:val="clear" w:pos="8640"/>
        </w:tabs>
        <w:jc w:val="both"/>
        <w:rPr>
          <w:b/>
          <w:sz w:val="22"/>
          <w:szCs w:val="22"/>
          <w:u w:val="single"/>
        </w:rPr>
      </w:pPr>
    </w:p>
    <w:p w14:paraId="3B126087" w14:textId="77777777" w:rsidR="008F647E" w:rsidRPr="004E59B6" w:rsidRDefault="008F647E" w:rsidP="008F647E">
      <w:pPr>
        <w:pStyle w:val="BodyText3"/>
        <w:rPr>
          <w:sz w:val="22"/>
          <w:szCs w:val="22"/>
        </w:rPr>
      </w:pPr>
      <w:r w:rsidRPr="004E59B6">
        <w:rPr>
          <w:sz w:val="22"/>
          <w:szCs w:val="22"/>
        </w:rPr>
        <w:t xml:space="preserve">It is the policy of </w:t>
      </w:r>
      <w:r w:rsidRPr="004E59B6">
        <w:rPr>
          <w:bCs/>
          <w:sz w:val="22"/>
          <w:szCs w:val="22"/>
        </w:rPr>
        <w:t xml:space="preserve">Trinity Alliance </w:t>
      </w:r>
      <w:r w:rsidRPr="004E59B6">
        <w:rPr>
          <w:sz w:val="22"/>
          <w:szCs w:val="22"/>
        </w:rPr>
        <w:t xml:space="preserve">to detect and prevent fraud, waste, and abuse in Federal healthcare programs.  This Policy explains the Federal False Claims Act (31 U.S.C. §§ 3729 – 3733), the Administrative Remedies </w:t>
      </w:r>
      <w:proofErr w:type="gramStart"/>
      <w:r w:rsidRPr="004E59B6">
        <w:rPr>
          <w:sz w:val="22"/>
          <w:szCs w:val="22"/>
        </w:rPr>
        <w:t>For</w:t>
      </w:r>
      <w:proofErr w:type="gramEnd"/>
      <w:r w:rsidRPr="004E59B6">
        <w:rPr>
          <w:sz w:val="22"/>
          <w:szCs w:val="22"/>
        </w:rPr>
        <w:t xml:space="preserve"> False Claims (31 USC Chapter 38 §§3801-3812), the New York State False Claims Act (State Finance Law §§187-194), and other New York State laws concerning false statements or claims and employee protections against retaliation.</w:t>
      </w:r>
      <w:r w:rsidRPr="004E59B6">
        <w:rPr>
          <w:b/>
          <w:i/>
          <w:sz w:val="22"/>
          <w:szCs w:val="22"/>
        </w:rPr>
        <w:t xml:space="preserve">  </w:t>
      </w:r>
      <w:r w:rsidRPr="004E59B6">
        <w:rPr>
          <w:sz w:val="22"/>
          <w:szCs w:val="22"/>
        </w:rPr>
        <w:t>This policy</w:t>
      </w:r>
      <w:r w:rsidRPr="004E59B6">
        <w:rPr>
          <w:b/>
          <w:sz w:val="22"/>
          <w:szCs w:val="22"/>
        </w:rPr>
        <w:t xml:space="preserve"> </w:t>
      </w:r>
      <w:r w:rsidRPr="004E59B6">
        <w:rPr>
          <w:sz w:val="22"/>
          <w:szCs w:val="22"/>
        </w:rPr>
        <w:t xml:space="preserve">also sets forth the procedures that </w:t>
      </w:r>
      <w:r w:rsidR="00985CA3" w:rsidRPr="004E59B6">
        <w:rPr>
          <w:b/>
          <w:bCs/>
          <w:sz w:val="22"/>
          <w:szCs w:val="22"/>
        </w:rPr>
        <w:t xml:space="preserve">Trinity Alliance </w:t>
      </w:r>
      <w:r w:rsidRPr="004E59B6">
        <w:rPr>
          <w:sz w:val="22"/>
          <w:szCs w:val="22"/>
        </w:rPr>
        <w:t>has put into place to prevent any violations of Federal or New York State laws regarding fraud or abuse in its health care programs.</w:t>
      </w:r>
    </w:p>
    <w:p w14:paraId="45FB0818" w14:textId="77777777" w:rsidR="008F647E" w:rsidRPr="004E59B6" w:rsidRDefault="008F647E" w:rsidP="008F647E">
      <w:pPr>
        <w:jc w:val="both"/>
        <w:rPr>
          <w:sz w:val="22"/>
          <w:szCs w:val="22"/>
        </w:rPr>
      </w:pPr>
    </w:p>
    <w:p w14:paraId="0575D6C9" w14:textId="77777777" w:rsidR="008F647E" w:rsidRPr="004E59B6" w:rsidRDefault="008F647E" w:rsidP="008F647E">
      <w:pPr>
        <w:pStyle w:val="BodyText"/>
        <w:spacing w:line="240" w:lineRule="auto"/>
        <w:rPr>
          <w:szCs w:val="22"/>
        </w:rPr>
      </w:pPr>
      <w:r w:rsidRPr="004E59B6">
        <w:rPr>
          <w:szCs w:val="22"/>
        </w:rPr>
        <w:t>This policy applies to all employees, including management, contractors, and agents.</w:t>
      </w:r>
    </w:p>
    <w:p w14:paraId="049F31CB" w14:textId="77777777" w:rsidR="008F647E" w:rsidRPr="004E59B6" w:rsidRDefault="008F647E" w:rsidP="008F647E">
      <w:pPr>
        <w:pStyle w:val="BodyText"/>
        <w:spacing w:line="240" w:lineRule="auto"/>
        <w:rPr>
          <w:szCs w:val="22"/>
        </w:rPr>
      </w:pPr>
    </w:p>
    <w:p w14:paraId="3E4638D6" w14:textId="77777777" w:rsidR="008F647E" w:rsidRPr="004E59B6" w:rsidRDefault="008F647E" w:rsidP="008F647E">
      <w:pPr>
        <w:jc w:val="both"/>
        <w:rPr>
          <w:sz w:val="22"/>
          <w:szCs w:val="22"/>
        </w:rPr>
      </w:pPr>
      <w:r w:rsidRPr="004E59B6">
        <w:rPr>
          <w:sz w:val="22"/>
          <w:szCs w:val="22"/>
        </w:rPr>
        <w:t>For purpose of this policy, a contractor or agent is defined as:</w:t>
      </w:r>
    </w:p>
    <w:p w14:paraId="53128261" w14:textId="77777777" w:rsidR="008F647E" w:rsidRPr="004E59B6" w:rsidRDefault="008F647E" w:rsidP="008F647E">
      <w:pPr>
        <w:jc w:val="both"/>
        <w:rPr>
          <w:sz w:val="22"/>
          <w:szCs w:val="22"/>
        </w:rPr>
      </w:pPr>
    </w:p>
    <w:p w14:paraId="7B8A4ED1" w14:textId="77777777" w:rsidR="008F647E" w:rsidRPr="004E59B6" w:rsidRDefault="008F647E" w:rsidP="008F647E">
      <w:pPr>
        <w:numPr>
          <w:ilvl w:val="0"/>
          <w:numId w:val="38"/>
        </w:numPr>
        <w:jc w:val="both"/>
        <w:rPr>
          <w:sz w:val="22"/>
          <w:szCs w:val="22"/>
        </w:rPr>
      </w:pPr>
      <w:r w:rsidRPr="004E59B6">
        <w:rPr>
          <w:sz w:val="22"/>
          <w:szCs w:val="22"/>
        </w:rPr>
        <w:t xml:space="preserve">Any contractor, subcontractor, agent, or other person who, on behalf of the Agency, furnishes or otherwise authorizes the furnishing of Medicare and/or Medicaid health care items or services, or performs billing or coding functions; or </w:t>
      </w:r>
    </w:p>
    <w:p w14:paraId="62486C05" w14:textId="77777777" w:rsidR="00985CA3" w:rsidRPr="004E59B6" w:rsidRDefault="00985CA3" w:rsidP="00985CA3">
      <w:pPr>
        <w:ind w:left="720"/>
        <w:jc w:val="both"/>
        <w:rPr>
          <w:sz w:val="22"/>
          <w:szCs w:val="22"/>
        </w:rPr>
      </w:pPr>
    </w:p>
    <w:p w14:paraId="540B4D75" w14:textId="77777777" w:rsidR="008F647E" w:rsidRPr="004E59B6" w:rsidRDefault="008F647E" w:rsidP="008F647E">
      <w:pPr>
        <w:numPr>
          <w:ilvl w:val="0"/>
          <w:numId w:val="38"/>
        </w:numPr>
        <w:jc w:val="both"/>
        <w:rPr>
          <w:sz w:val="22"/>
          <w:szCs w:val="22"/>
        </w:rPr>
      </w:pPr>
      <w:r w:rsidRPr="004E59B6">
        <w:rPr>
          <w:sz w:val="22"/>
          <w:szCs w:val="22"/>
        </w:rPr>
        <w:t xml:space="preserve">Any contractor, subcontractor, agent, or other person who provides administrative or consultative services, goods or services that are significant and material, are directly related to health care provision, and/or are included in or are a necessary component of providing items or services of Medicaid-funded programs; or </w:t>
      </w:r>
    </w:p>
    <w:p w14:paraId="132E07AF" w14:textId="77777777" w:rsidR="008F647E" w:rsidRPr="004E59B6" w:rsidRDefault="008F647E" w:rsidP="008F647E">
      <w:pPr>
        <w:numPr>
          <w:ilvl w:val="0"/>
          <w:numId w:val="38"/>
        </w:numPr>
        <w:jc w:val="both"/>
        <w:rPr>
          <w:sz w:val="22"/>
          <w:szCs w:val="22"/>
        </w:rPr>
      </w:pPr>
      <w:r w:rsidRPr="004E59B6">
        <w:rPr>
          <w:sz w:val="22"/>
          <w:szCs w:val="22"/>
        </w:rPr>
        <w:t>Any contractor, subcontractor, agent, or other person who is involved in the monitoring of health care provided by the Agency.</w:t>
      </w:r>
    </w:p>
    <w:p w14:paraId="4101652C" w14:textId="77777777" w:rsidR="008F647E" w:rsidRPr="004E59B6" w:rsidRDefault="008F647E" w:rsidP="008F647E">
      <w:pPr>
        <w:pStyle w:val="Header"/>
        <w:tabs>
          <w:tab w:val="clear" w:pos="4320"/>
          <w:tab w:val="clear" w:pos="8640"/>
        </w:tabs>
        <w:jc w:val="both"/>
        <w:rPr>
          <w:sz w:val="22"/>
          <w:szCs w:val="22"/>
        </w:rPr>
      </w:pPr>
    </w:p>
    <w:p w14:paraId="22C9EB17" w14:textId="77777777" w:rsidR="008F647E" w:rsidRPr="004E59B6" w:rsidRDefault="008F647E" w:rsidP="008F647E">
      <w:pPr>
        <w:pStyle w:val="Header"/>
        <w:numPr>
          <w:ilvl w:val="0"/>
          <w:numId w:val="38"/>
        </w:numPr>
        <w:tabs>
          <w:tab w:val="clear" w:pos="4320"/>
          <w:tab w:val="clear" w:pos="8640"/>
        </w:tabs>
        <w:jc w:val="both"/>
        <w:rPr>
          <w:b/>
          <w:sz w:val="22"/>
          <w:szCs w:val="22"/>
          <w:u w:val="single"/>
        </w:rPr>
      </w:pPr>
      <w:r w:rsidRPr="004E59B6">
        <w:rPr>
          <w:sz w:val="22"/>
          <w:szCs w:val="22"/>
        </w:rPr>
        <w:t>The Agency’s role is to provide quality services to our consumers.  All employees will use a holistic evidence-based practice when providing services to consumers.</w:t>
      </w:r>
    </w:p>
    <w:p w14:paraId="4B99056E" w14:textId="77777777" w:rsidR="00050F4B" w:rsidRPr="004E59B6" w:rsidRDefault="00050F4B" w:rsidP="00050F4B">
      <w:pPr>
        <w:pStyle w:val="Header"/>
        <w:tabs>
          <w:tab w:val="clear" w:pos="4320"/>
          <w:tab w:val="clear" w:pos="8640"/>
        </w:tabs>
        <w:jc w:val="both"/>
        <w:rPr>
          <w:b/>
          <w:sz w:val="22"/>
          <w:szCs w:val="22"/>
          <w:u w:val="single"/>
        </w:rPr>
      </w:pPr>
    </w:p>
    <w:p w14:paraId="71DAA898" w14:textId="77777777" w:rsidR="00CF1B8B" w:rsidRPr="004E59B6" w:rsidRDefault="00CF1B8B" w:rsidP="00CF1B8B">
      <w:pPr>
        <w:pStyle w:val="Header"/>
        <w:tabs>
          <w:tab w:val="clear" w:pos="4320"/>
          <w:tab w:val="clear" w:pos="8640"/>
        </w:tabs>
        <w:rPr>
          <w:b/>
          <w:bCs/>
          <w:sz w:val="22"/>
          <w:szCs w:val="22"/>
        </w:rPr>
      </w:pPr>
      <w:r w:rsidRPr="004E59B6">
        <w:rPr>
          <w:b/>
          <w:bCs/>
          <w:sz w:val="22"/>
          <w:szCs w:val="22"/>
        </w:rPr>
        <w:t>Conflict of Interest</w:t>
      </w:r>
    </w:p>
    <w:p w14:paraId="1299C43A" w14:textId="77777777" w:rsidR="00A76320" w:rsidRPr="004E59B6" w:rsidRDefault="00A76320" w:rsidP="00A76320">
      <w:pPr>
        <w:pStyle w:val="Header"/>
        <w:tabs>
          <w:tab w:val="clear" w:pos="4320"/>
          <w:tab w:val="clear" w:pos="8640"/>
        </w:tabs>
        <w:rPr>
          <w:b/>
          <w:bCs/>
          <w:color w:val="0070C0"/>
          <w:sz w:val="22"/>
          <w:szCs w:val="22"/>
        </w:rPr>
      </w:pPr>
    </w:p>
    <w:p w14:paraId="6D6A9A67" w14:textId="79CE7CEE" w:rsidR="00CF1B8B" w:rsidRPr="004E59B6" w:rsidRDefault="00CF1B8B" w:rsidP="00CF1B8B">
      <w:pPr>
        <w:pStyle w:val="Header"/>
        <w:tabs>
          <w:tab w:val="clear" w:pos="4320"/>
          <w:tab w:val="clear" w:pos="8640"/>
        </w:tabs>
        <w:jc w:val="both"/>
        <w:rPr>
          <w:sz w:val="22"/>
          <w:szCs w:val="22"/>
        </w:rPr>
      </w:pPr>
      <w:r w:rsidRPr="03B88FF3">
        <w:rPr>
          <w:sz w:val="22"/>
          <w:szCs w:val="22"/>
        </w:rPr>
        <w:t xml:space="preserve">Employees and contractors must not allow any outside financial </w:t>
      </w:r>
      <w:r w:rsidR="7E865C86" w:rsidRPr="03B88FF3">
        <w:rPr>
          <w:sz w:val="22"/>
          <w:szCs w:val="22"/>
        </w:rPr>
        <w:t>interest or</w:t>
      </w:r>
      <w:r w:rsidRPr="03B88FF3">
        <w:rPr>
          <w:sz w:val="22"/>
          <w:szCs w:val="22"/>
        </w:rPr>
        <w:t xml:space="preserve"> competing personal interest to influence their decisions or actions taken on behalf of the Agency.</w:t>
      </w:r>
    </w:p>
    <w:p w14:paraId="4DDBEF00" w14:textId="77777777" w:rsidR="00CF1B8B" w:rsidRPr="004E59B6" w:rsidRDefault="00CF1B8B" w:rsidP="00CF1B8B">
      <w:pPr>
        <w:pStyle w:val="Header"/>
        <w:tabs>
          <w:tab w:val="clear" w:pos="4320"/>
          <w:tab w:val="clear" w:pos="8640"/>
        </w:tabs>
        <w:jc w:val="both"/>
        <w:rPr>
          <w:sz w:val="22"/>
          <w:szCs w:val="22"/>
        </w:rPr>
      </w:pPr>
    </w:p>
    <w:p w14:paraId="62E37648" w14:textId="77777777" w:rsidR="00CF1B8B" w:rsidRPr="004E59B6" w:rsidRDefault="00CF1B8B" w:rsidP="00CF1B8B">
      <w:pPr>
        <w:pStyle w:val="Header"/>
        <w:tabs>
          <w:tab w:val="clear" w:pos="4320"/>
          <w:tab w:val="clear" w:pos="8640"/>
        </w:tabs>
        <w:jc w:val="both"/>
        <w:rPr>
          <w:sz w:val="22"/>
          <w:szCs w:val="22"/>
        </w:rPr>
      </w:pPr>
      <w:r w:rsidRPr="004E59B6">
        <w:rPr>
          <w:sz w:val="22"/>
          <w:szCs w:val="22"/>
        </w:rPr>
        <w:t>Employees and contractors must avoid any situation where a conflict of interest exists or might appear between their personal interests and those of the Agency.  The appearance of a conflict of interest may be as serious as an actual conflict of interest.</w:t>
      </w:r>
    </w:p>
    <w:p w14:paraId="3461D779" w14:textId="77777777" w:rsidR="005F7199" w:rsidRPr="004E59B6" w:rsidRDefault="005F7199" w:rsidP="00CF1B8B">
      <w:pPr>
        <w:pStyle w:val="Header"/>
        <w:tabs>
          <w:tab w:val="clear" w:pos="4320"/>
          <w:tab w:val="clear" w:pos="8640"/>
        </w:tabs>
        <w:jc w:val="both"/>
        <w:rPr>
          <w:sz w:val="22"/>
          <w:szCs w:val="22"/>
        </w:rPr>
      </w:pPr>
    </w:p>
    <w:p w14:paraId="31464DA3" w14:textId="77777777" w:rsidR="005F7199" w:rsidRPr="004E59B6" w:rsidRDefault="005562D1" w:rsidP="00CF1B8B">
      <w:pPr>
        <w:pStyle w:val="Header"/>
        <w:tabs>
          <w:tab w:val="clear" w:pos="4320"/>
          <w:tab w:val="clear" w:pos="8640"/>
        </w:tabs>
        <w:jc w:val="both"/>
        <w:rPr>
          <w:sz w:val="22"/>
          <w:szCs w:val="22"/>
        </w:rPr>
      </w:pPr>
      <w:r w:rsidRPr="004E59B6">
        <w:rPr>
          <w:sz w:val="22"/>
          <w:szCs w:val="22"/>
        </w:rPr>
        <w:t xml:space="preserve">Any </w:t>
      </w:r>
      <w:r w:rsidR="005F7199" w:rsidRPr="004E59B6">
        <w:rPr>
          <w:sz w:val="22"/>
          <w:szCs w:val="22"/>
        </w:rPr>
        <w:t>employee</w:t>
      </w:r>
      <w:r w:rsidRPr="004E59B6">
        <w:rPr>
          <w:sz w:val="22"/>
          <w:szCs w:val="22"/>
        </w:rPr>
        <w:t xml:space="preserve"> who terminate</w:t>
      </w:r>
      <w:r w:rsidR="001D7965" w:rsidRPr="004E59B6">
        <w:rPr>
          <w:sz w:val="22"/>
          <w:szCs w:val="22"/>
        </w:rPr>
        <w:t>s</w:t>
      </w:r>
      <w:r w:rsidR="005F7199" w:rsidRPr="004E59B6">
        <w:rPr>
          <w:sz w:val="22"/>
          <w:szCs w:val="22"/>
        </w:rPr>
        <w:t xml:space="preserve"> their employment with the Agency, must wait a minimum of three months before they can receive a referral from the Agency.</w:t>
      </w:r>
    </w:p>
    <w:p w14:paraId="3CF2D8B6" w14:textId="77777777" w:rsidR="00655405" w:rsidRPr="004E59B6" w:rsidRDefault="00655405" w:rsidP="00655405">
      <w:pPr>
        <w:pStyle w:val="Header"/>
        <w:tabs>
          <w:tab w:val="clear" w:pos="4320"/>
          <w:tab w:val="clear" w:pos="8640"/>
        </w:tabs>
        <w:jc w:val="both"/>
        <w:rPr>
          <w:color w:val="0070C0"/>
          <w:sz w:val="22"/>
          <w:szCs w:val="22"/>
        </w:rPr>
      </w:pPr>
    </w:p>
    <w:p w14:paraId="52C637A0" w14:textId="77564552" w:rsidR="00CF1B8B" w:rsidRPr="004E59B6" w:rsidRDefault="00CF1B8B" w:rsidP="00CF1B8B">
      <w:pPr>
        <w:pStyle w:val="Header"/>
        <w:tabs>
          <w:tab w:val="clear" w:pos="4320"/>
          <w:tab w:val="clear" w:pos="8640"/>
        </w:tabs>
        <w:rPr>
          <w:b/>
          <w:bCs/>
          <w:sz w:val="22"/>
          <w:szCs w:val="22"/>
          <w:u w:val="single"/>
        </w:rPr>
      </w:pPr>
      <w:r w:rsidRPr="564236CC">
        <w:rPr>
          <w:b/>
          <w:bCs/>
          <w:sz w:val="22"/>
          <w:szCs w:val="22"/>
          <w:u w:val="single"/>
        </w:rPr>
        <w:t>Guidelines for Affected Individuals</w:t>
      </w:r>
    </w:p>
    <w:p w14:paraId="0FB78278" w14:textId="77777777" w:rsidR="00CF1B8B" w:rsidRPr="004E59B6" w:rsidRDefault="00CF1B8B" w:rsidP="00CF1B8B">
      <w:pPr>
        <w:pStyle w:val="Header"/>
        <w:tabs>
          <w:tab w:val="clear" w:pos="4320"/>
          <w:tab w:val="clear" w:pos="8640"/>
        </w:tabs>
        <w:rPr>
          <w:b/>
          <w:bCs/>
          <w:sz w:val="22"/>
          <w:szCs w:val="22"/>
        </w:rPr>
      </w:pPr>
    </w:p>
    <w:p w14:paraId="36839218" w14:textId="77777777" w:rsidR="00CF1B8B" w:rsidRPr="004E59B6" w:rsidRDefault="00CF1B8B" w:rsidP="00CF1B8B">
      <w:pPr>
        <w:pStyle w:val="Header"/>
        <w:tabs>
          <w:tab w:val="clear" w:pos="4320"/>
          <w:tab w:val="clear" w:pos="8640"/>
        </w:tabs>
        <w:jc w:val="both"/>
        <w:rPr>
          <w:sz w:val="22"/>
          <w:szCs w:val="22"/>
        </w:rPr>
      </w:pPr>
      <w:r w:rsidRPr="004E59B6">
        <w:rPr>
          <w:sz w:val="22"/>
          <w:szCs w:val="22"/>
        </w:rPr>
        <w:t xml:space="preserve">It is a conflict of interest for you to personally take for yourself opportunities that are discovered </w:t>
      </w:r>
      <w:proofErr w:type="gramStart"/>
      <w:r w:rsidRPr="004E59B6">
        <w:rPr>
          <w:sz w:val="22"/>
          <w:szCs w:val="22"/>
        </w:rPr>
        <w:t>through the use of</w:t>
      </w:r>
      <w:proofErr w:type="gramEnd"/>
      <w:r w:rsidRPr="004E59B6">
        <w:rPr>
          <w:sz w:val="22"/>
          <w:szCs w:val="22"/>
        </w:rPr>
        <w:t xml:space="preserve"> Agency property, information or position with the Agency; to use Agency property or information for personal gain; or to compete with the Agency.</w:t>
      </w:r>
    </w:p>
    <w:p w14:paraId="1FC39945" w14:textId="77777777" w:rsidR="00CF1B8B" w:rsidRPr="004E59B6" w:rsidRDefault="00CF1B8B" w:rsidP="00CF1B8B">
      <w:pPr>
        <w:pStyle w:val="Header"/>
        <w:tabs>
          <w:tab w:val="clear" w:pos="4320"/>
          <w:tab w:val="clear" w:pos="8640"/>
        </w:tabs>
        <w:jc w:val="both"/>
        <w:rPr>
          <w:sz w:val="22"/>
          <w:szCs w:val="22"/>
        </w:rPr>
      </w:pPr>
    </w:p>
    <w:p w14:paraId="79855B39" w14:textId="77777777" w:rsidR="00CF1B8B" w:rsidRPr="004E59B6" w:rsidRDefault="00CF1B8B" w:rsidP="00CF1B8B">
      <w:pPr>
        <w:pStyle w:val="Header"/>
        <w:tabs>
          <w:tab w:val="clear" w:pos="4320"/>
          <w:tab w:val="clear" w:pos="8640"/>
        </w:tabs>
        <w:jc w:val="both"/>
        <w:rPr>
          <w:sz w:val="22"/>
          <w:szCs w:val="22"/>
        </w:rPr>
      </w:pPr>
      <w:r w:rsidRPr="004E59B6">
        <w:rPr>
          <w:sz w:val="22"/>
          <w:szCs w:val="22"/>
        </w:rPr>
        <w:t xml:space="preserve">There are many types of situations where potential conflicts may arise.  You must promptly report any actual or potential conflicts of interest directly to </w:t>
      </w:r>
      <w:r w:rsidR="00985CA3" w:rsidRPr="004E59B6">
        <w:rPr>
          <w:sz w:val="22"/>
          <w:szCs w:val="22"/>
        </w:rPr>
        <w:t>the</w:t>
      </w:r>
      <w:r w:rsidR="007B0FDC" w:rsidRPr="004E59B6">
        <w:rPr>
          <w:sz w:val="22"/>
          <w:szCs w:val="22"/>
        </w:rPr>
        <w:t xml:space="preserve"> </w:t>
      </w:r>
      <w:r w:rsidRPr="004E59B6">
        <w:rPr>
          <w:sz w:val="22"/>
          <w:szCs w:val="22"/>
        </w:rPr>
        <w:t>Compliance Officer.</w:t>
      </w:r>
    </w:p>
    <w:p w14:paraId="0562CB0E" w14:textId="77777777" w:rsidR="006F0627" w:rsidRPr="004E59B6" w:rsidRDefault="006F0627" w:rsidP="00CF1B8B">
      <w:pPr>
        <w:pStyle w:val="Header"/>
        <w:tabs>
          <w:tab w:val="clear" w:pos="4320"/>
          <w:tab w:val="clear" w:pos="8640"/>
        </w:tabs>
        <w:jc w:val="both"/>
        <w:rPr>
          <w:sz w:val="22"/>
          <w:szCs w:val="22"/>
        </w:rPr>
      </w:pPr>
    </w:p>
    <w:p w14:paraId="18A335E6" w14:textId="77777777" w:rsidR="006F0627" w:rsidRPr="004E59B6" w:rsidRDefault="006F0627" w:rsidP="00CF1B8B">
      <w:pPr>
        <w:pStyle w:val="Header"/>
        <w:tabs>
          <w:tab w:val="clear" w:pos="4320"/>
          <w:tab w:val="clear" w:pos="8640"/>
        </w:tabs>
        <w:jc w:val="both"/>
        <w:rPr>
          <w:sz w:val="22"/>
          <w:szCs w:val="22"/>
        </w:rPr>
      </w:pPr>
      <w:r w:rsidRPr="004E59B6">
        <w:rPr>
          <w:sz w:val="22"/>
          <w:szCs w:val="22"/>
        </w:rPr>
        <w:t>For at least two years from the date of separation, the employee will not attempt to approach our customers, clients and/or residents for the purpose of personally gaining from competing with Trinity Alliance for their business.</w:t>
      </w:r>
    </w:p>
    <w:p w14:paraId="34CE0A41" w14:textId="77777777" w:rsidR="00780DC3" w:rsidRPr="004E59B6" w:rsidRDefault="00780DC3" w:rsidP="00CF1B8B">
      <w:pPr>
        <w:pStyle w:val="Header"/>
        <w:tabs>
          <w:tab w:val="clear" w:pos="4320"/>
          <w:tab w:val="clear" w:pos="8640"/>
        </w:tabs>
        <w:jc w:val="both"/>
        <w:rPr>
          <w:sz w:val="22"/>
          <w:szCs w:val="22"/>
        </w:rPr>
      </w:pPr>
    </w:p>
    <w:p w14:paraId="77A65286" w14:textId="77777777" w:rsidR="00CF1B8B" w:rsidRPr="004E59B6" w:rsidRDefault="001B5B7D" w:rsidP="00CF1B8B">
      <w:pPr>
        <w:pStyle w:val="Header"/>
        <w:tabs>
          <w:tab w:val="clear" w:pos="4320"/>
          <w:tab w:val="clear" w:pos="8640"/>
        </w:tabs>
        <w:rPr>
          <w:sz w:val="22"/>
          <w:szCs w:val="22"/>
          <w:u w:val="single"/>
        </w:rPr>
      </w:pPr>
      <w:r w:rsidRPr="004E59B6">
        <w:rPr>
          <w:sz w:val="22"/>
          <w:szCs w:val="22"/>
          <w:u w:val="single"/>
        </w:rPr>
        <w:t>O</w:t>
      </w:r>
      <w:r w:rsidR="00CF1B8B" w:rsidRPr="004E59B6">
        <w:rPr>
          <w:sz w:val="22"/>
          <w:szCs w:val="22"/>
          <w:u w:val="single"/>
        </w:rPr>
        <w:t>utside Activities and Employment</w:t>
      </w:r>
    </w:p>
    <w:p w14:paraId="62EBF3C5" w14:textId="77777777" w:rsidR="00CF1B8B" w:rsidRPr="004E59B6" w:rsidRDefault="00CF1B8B" w:rsidP="00CF1B8B">
      <w:pPr>
        <w:pStyle w:val="Header"/>
        <w:tabs>
          <w:tab w:val="clear" w:pos="4320"/>
          <w:tab w:val="clear" w:pos="8640"/>
        </w:tabs>
        <w:ind w:left="720"/>
        <w:rPr>
          <w:sz w:val="22"/>
          <w:szCs w:val="22"/>
        </w:rPr>
      </w:pPr>
    </w:p>
    <w:p w14:paraId="01641D5E" w14:textId="77777777" w:rsidR="00CF1B8B" w:rsidRPr="004E59B6" w:rsidRDefault="00CF1B8B" w:rsidP="00CF1B8B">
      <w:pPr>
        <w:pStyle w:val="Header"/>
        <w:numPr>
          <w:ilvl w:val="0"/>
          <w:numId w:val="29"/>
        </w:numPr>
        <w:tabs>
          <w:tab w:val="clear" w:pos="4320"/>
          <w:tab w:val="clear" w:pos="8640"/>
        </w:tabs>
        <w:jc w:val="both"/>
        <w:rPr>
          <w:sz w:val="22"/>
          <w:szCs w:val="22"/>
        </w:rPr>
      </w:pPr>
      <w:r w:rsidRPr="004E59B6">
        <w:rPr>
          <w:sz w:val="22"/>
          <w:szCs w:val="22"/>
        </w:rPr>
        <w:t>You may not conduct outside activities during work time.  Such activities interfere with your regular duties and negatively impact the quality of your work.</w:t>
      </w:r>
    </w:p>
    <w:p w14:paraId="6D98A12B" w14:textId="77777777" w:rsidR="00CF1B8B" w:rsidRPr="004E59B6" w:rsidRDefault="00CF1B8B" w:rsidP="00CF1B8B">
      <w:pPr>
        <w:pStyle w:val="Header"/>
        <w:tabs>
          <w:tab w:val="clear" w:pos="4320"/>
          <w:tab w:val="clear" w:pos="8640"/>
        </w:tabs>
        <w:ind w:left="720"/>
        <w:jc w:val="both"/>
        <w:rPr>
          <w:sz w:val="22"/>
          <w:szCs w:val="22"/>
        </w:rPr>
      </w:pPr>
    </w:p>
    <w:p w14:paraId="48BAB3EA" w14:textId="77777777" w:rsidR="00CF1B8B" w:rsidRPr="004E59B6" w:rsidRDefault="00CF1B8B" w:rsidP="00CF1B8B">
      <w:pPr>
        <w:pStyle w:val="Header"/>
        <w:numPr>
          <w:ilvl w:val="0"/>
          <w:numId w:val="29"/>
        </w:numPr>
        <w:tabs>
          <w:tab w:val="clear" w:pos="4320"/>
          <w:tab w:val="clear" w:pos="8640"/>
        </w:tabs>
        <w:jc w:val="both"/>
        <w:rPr>
          <w:sz w:val="22"/>
          <w:szCs w:val="22"/>
        </w:rPr>
      </w:pPr>
      <w:r w:rsidRPr="004E59B6">
        <w:rPr>
          <w:sz w:val="22"/>
          <w:szCs w:val="22"/>
        </w:rPr>
        <w:lastRenderedPageBreak/>
        <w:t>You are a representative of t</w:t>
      </w:r>
      <w:r w:rsidR="00EB7095" w:rsidRPr="004E59B6">
        <w:rPr>
          <w:sz w:val="22"/>
          <w:szCs w:val="22"/>
        </w:rPr>
        <w:t>he Agency in your every</w:t>
      </w:r>
      <w:r w:rsidRPr="004E59B6">
        <w:rPr>
          <w:sz w:val="22"/>
          <w:szCs w:val="22"/>
        </w:rPr>
        <w:t>day life and must represent the Agency positively in the community.</w:t>
      </w:r>
    </w:p>
    <w:p w14:paraId="2946DB82" w14:textId="77777777" w:rsidR="00B060B8" w:rsidRPr="004E59B6" w:rsidRDefault="00B060B8" w:rsidP="00B060B8">
      <w:pPr>
        <w:pStyle w:val="Header"/>
        <w:tabs>
          <w:tab w:val="clear" w:pos="4320"/>
          <w:tab w:val="clear" w:pos="8640"/>
        </w:tabs>
        <w:jc w:val="both"/>
        <w:rPr>
          <w:sz w:val="22"/>
          <w:szCs w:val="22"/>
        </w:rPr>
      </w:pPr>
    </w:p>
    <w:p w14:paraId="01257467" w14:textId="77777777" w:rsidR="00CF1B8B" w:rsidRPr="004E59B6" w:rsidRDefault="00CF1B8B" w:rsidP="00CF1B8B">
      <w:pPr>
        <w:widowControl w:val="0"/>
        <w:numPr>
          <w:ilvl w:val="0"/>
          <w:numId w:val="29"/>
        </w:numPr>
        <w:jc w:val="both"/>
        <w:rPr>
          <w:sz w:val="22"/>
          <w:szCs w:val="22"/>
        </w:rPr>
      </w:pPr>
      <w:r w:rsidRPr="004E59B6">
        <w:rPr>
          <w:kern w:val="28"/>
          <w:sz w:val="22"/>
          <w:szCs w:val="22"/>
        </w:rPr>
        <w:t xml:space="preserve">Outside employment must not conflict in any way with your responsibilities to the Agency or its consumers.  You may not compete against </w:t>
      </w:r>
      <w:r w:rsidR="008E61F1" w:rsidRPr="004E59B6">
        <w:rPr>
          <w:kern w:val="28"/>
          <w:sz w:val="22"/>
          <w:szCs w:val="22"/>
        </w:rPr>
        <w:t>Trinity Alliance</w:t>
      </w:r>
      <w:r w:rsidRPr="004E59B6">
        <w:rPr>
          <w:kern w:val="28"/>
          <w:sz w:val="22"/>
          <w:szCs w:val="22"/>
        </w:rPr>
        <w:t>, work for its competitors, or have any owner</w:t>
      </w:r>
      <w:r w:rsidR="008E61F1" w:rsidRPr="004E59B6">
        <w:rPr>
          <w:kern w:val="28"/>
          <w:sz w:val="22"/>
          <w:szCs w:val="22"/>
        </w:rPr>
        <w:t xml:space="preserve">ship interest in a competitor. </w:t>
      </w:r>
    </w:p>
    <w:p w14:paraId="5997CC1D" w14:textId="77777777" w:rsidR="007E22A5" w:rsidRPr="004E59B6" w:rsidRDefault="007E22A5" w:rsidP="007E22A5">
      <w:pPr>
        <w:widowControl w:val="0"/>
        <w:ind w:left="720"/>
        <w:jc w:val="both"/>
        <w:rPr>
          <w:kern w:val="28"/>
          <w:sz w:val="22"/>
          <w:szCs w:val="22"/>
        </w:rPr>
      </w:pPr>
    </w:p>
    <w:p w14:paraId="110FFD37" w14:textId="77777777" w:rsidR="009737FF" w:rsidRPr="004E59B6" w:rsidRDefault="009737FF" w:rsidP="009737FF">
      <w:pPr>
        <w:rPr>
          <w:sz w:val="22"/>
          <w:szCs w:val="22"/>
        </w:rPr>
      </w:pPr>
    </w:p>
    <w:p w14:paraId="1FD7848E" w14:textId="77777777" w:rsidR="00CF1B8B" w:rsidRPr="004E59B6" w:rsidRDefault="00CF1B8B" w:rsidP="00CF1B8B">
      <w:pPr>
        <w:pStyle w:val="Heading6"/>
        <w:spacing w:before="0" w:after="0"/>
        <w:rPr>
          <w:rFonts w:ascii="Times New Roman" w:hAnsi="Times New Roman"/>
          <w:b w:val="0"/>
          <w:u w:val="single"/>
        </w:rPr>
      </w:pPr>
      <w:r w:rsidRPr="004E59B6">
        <w:rPr>
          <w:rFonts w:ascii="Times New Roman" w:hAnsi="Times New Roman"/>
          <w:b w:val="0"/>
          <w:u w:val="single"/>
        </w:rPr>
        <w:t>Use of Agency Funds and Resources</w:t>
      </w:r>
    </w:p>
    <w:p w14:paraId="6B699379" w14:textId="77777777" w:rsidR="00CF1B8B" w:rsidRPr="004E59B6" w:rsidRDefault="00CF1B8B" w:rsidP="00CF1B8B">
      <w:pPr>
        <w:widowControl w:val="0"/>
        <w:ind w:left="720"/>
        <w:jc w:val="both"/>
        <w:rPr>
          <w:kern w:val="28"/>
          <w:sz w:val="22"/>
          <w:szCs w:val="22"/>
        </w:rPr>
      </w:pPr>
    </w:p>
    <w:p w14:paraId="5E5488EE" w14:textId="77777777" w:rsidR="00CF1B8B" w:rsidRPr="004E59B6" w:rsidRDefault="00CF1B8B" w:rsidP="00CF1B8B">
      <w:pPr>
        <w:widowControl w:val="0"/>
        <w:numPr>
          <w:ilvl w:val="0"/>
          <w:numId w:val="30"/>
        </w:numPr>
        <w:jc w:val="both"/>
        <w:rPr>
          <w:kern w:val="28"/>
          <w:sz w:val="22"/>
          <w:szCs w:val="22"/>
        </w:rPr>
      </w:pPr>
      <w:r w:rsidRPr="004E59B6">
        <w:rPr>
          <w:kern w:val="28"/>
          <w:sz w:val="22"/>
          <w:szCs w:val="22"/>
        </w:rPr>
        <w:t>The Agency’s assets are to only be used for the benefit of the Agency and the people we serve.  Assets include funds, equipment, inventory, and office supplies, but also concepts, business plans and strategies, information about people served, financial information, computer property rights, and other business information about the Agency.</w:t>
      </w:r>
    </w:p>
    <w:p w14:paraId="3FE9F23F" w14:textId="77777777" w:rsidR="008E61F1" w:rsidRPr="004E59B6" w:rsidRDefault="008E61F1" w:rsidP="008E61F1">
      <w:pPr>
        <w:widowControl w:val="0"/>
        <w:ind w:left="720"/>
        <w:jc w:val="both"/>
        <w:rPr>
          <w:kern w:val="28"/>
          <w:sz w:val="22"/>
          <w:szCs w:val="22"/>
        </w:rPr>
      </w:pPr>
    </w:p>
    <w:p w14:paraId="07CBF43F" w14:textId="77777777" w:rsidR="00CF1B8B" w:rsidRPr="004E59B6" w:rsidRDefault="00CF1B8B" w:rsidP="00CF1B8B">
      <w:pPr>
        <w:widowControl w:val="0"/>
        <w:numPr>
          <w:ilvl w:val="0"/>
          <w:numId w:val="30"/>
        </w:numPr>
        <w:jc w:val="both"/>
        <w:rPr>
          <w:kern w:val="28"/>
          <w:sz w:val="22"/>
          <w:szCs w:val="22"/>
        </w:rPr>
      </w:pPr>
      <w:r w:rsidRPr="004E59B6">
        <w:rPr>
          <w:kern w:val="28"/>
          <w:sz w:val="22"/>
          <w:szCs w:val="22"/>
        </w:rPr>
        <w:t>You may not use Agency assets for personal gain or give them to any other persons or entities, except in the ordinary course of business as part of an approved transaction.</w:t>
      </w:r>
    </w:p>
    <w:p w14:paraId="0928E0A4" w14:textId="77777777" w:rsidR="00CF1B8B" w:rsidRPr="004E59B6" w:rsidRDefault="00CF1B8B" w:rsidP="00CF1B8B">
      <w:pPr>
        <w:pStyle w:val="Heading6"/>
        <w:spacing w:before="0" w:after="0"/>
        <w:rPr>
          <w:rFonts w:ascii="Times New Roman" w:hAnsi="Times New Roman"/>
          <w:b w:val="0"/>
          <w:u w:val="single"/>
        </w:rPr>
      </w:pPr>
      <w:r w:rsidRPr="004E59B6">
        <w:rPr>
          <w:rFonts w:ascii="Times New Roman" w:hAnsi="Times New Roman"/>
          <w:b w:val="0"/>
          <w:u w:val="single"/>
        </w:rPr>
        <w:t>Confidentiality</w:t>
      </w:r>
    </w:p>
    <w:p w14:paraId="1F72F646" w14:textId="77777777" w:rsidR="00CF1B8B" w:rsidRPr="004E59B6" w:rsidRDefault="00CF1B8B" w:rsidP="00CF1B8B">
      <w:pPr>
        <w:pStyle w:val="BodyTextIndent"/>
        <w:rPr>
          <w:sz w:val="22"/>
          <w:szCs w:val="22"/>
        </w:rPr>
      </w:pPr>
    </w:p>
    <w:p w14:paraId="411E1FA5" w14:textId="77777777" w:rsidR="00CF1B8B" w:rsidRPr="004E59B6" w:rsidRDefault="00CF1B8B" w:rsidP="00CF1B8B">
      <w:pPr>
        <w:pStyle w:val="BodyTextIndent"/>
        <w:numPr>
          <w:ilvl w:val="0"/>
          <w:numId w:val="31"/>
        </w:numPr>
        <w:tabs>
          <w:tab w:val="clear" w:pos="-720"/>
          <w:tab w:val="clear" w:pos="360"/>
          <w:tab w:val="left" w:pos="1080"/>
        </w:tabs>
        <w:suppressAutoHyphens w:val="0"/>
        <w:rPr>
          <w:sz w:val="22"/>
          <w:szCs w:val="22"/>
        </w:rPr>
      </w:pPr>
      <w:r w:rsidRPr="004E59B6">
        <w:rPr>
          <w:sz w:val="22"/>
          <w:szCs w:val="22"/>
        </w:rPr>
        <w:t xml:space="preserve">During your employment, you may acquire confidential information about </w:t>
      </w:r>
      <w:r w:rsidR="008E61F1" w:rsidRPr="004E59B6">
        <w:rPr>
          <w:sz w:val="22"/>
          <w:szCs w:val="22"/>
        </w:rPr>
        <w:t>Trinity Alliance</w:t>
      </w:r>
      <w:r w:rsidRPr="004E59B6">
        <w:rPr>
          <w:sz w:val="22"/>
          <w:szCs w:val="22"/>
        </w:rPr>
        <w:t xml:space="preserve">, its </w:t>
      </w:r>
      <w:proofErr w:type="gramStart"/>
      <w:r w:rsidRPr="004E59B6">
        <w:rPr>
          <w:sz w:val="22"/>
          <w:szCs w:val="22"/>
        </w:rPr>
        <w:t>staff</w:t>
      </w:r>
      <w:proofErr w:type="gramEnd"/>
      <w:r w:rsidRPr="004E59B6">
        <w:rPr>
          <w:sz w:val="22"/>
          <w:szCs w:val="22"/>
        </w:rPr>
        <w:t xml:space="preserve"> and people we serve that must be handled in strict confidence and not discussed with outsiders.  The protection of confidential business, staff and consumer information is very important. </w:t>
      </w:r>
    </w:p>
    <w:p w14:paraId="08CE6F91" w14:textId="77777777" w:rsidR="00CF1B8B" w:rsidRPr="004E59B6" w:rsidRDefault="00CF1B8B" w:rsidP="00CF1B8B">
      <w:pPr>
        <w:pStyle w:val="Heading7"/>
        <w:spacing w:before="0" w:after="0"/>
        <w:jc w:val="both"/>
        <w:rPr>
          <w:rFonts w:ascii="Times New Roman" w:hAnsi="Times New Roman"/>
          <w:sz w:val="22"/>
          <w:szCs w:val="22"/>
        </w:rPr>
      </w:pPr>
    </w:p>
    <w:p w14:paraId="137DDC20" w14:textId="77777777" w:rsidR="00CF1B8B" w:rsidRPr="004E59B6" w:rsidRDefault="00CF1B8B" w:rsidP="00CF1B8B">
      <w:pPr>
        <w:pStyle w:val="Heading7"/>
        <w:spacing w:before="0" w:after="0"/>
        <w:jc w:val="both"/>
        <w:rPr>
          <w:rFonts w:ascii="Times New Roman" w:hAnsi="Times New Roman"/>
          <w:b/>
          <w:sz w:val="22"/>
          <w:szCs w:val="22"/>
          <w:u w:val="single"/>
        </w:rPr>
      </w:pPr>
      <w:r w:rsidRPr="004E59B6">
        <w:rPr>
          <w:rFonts w:ascii="Times New Roman" w:hAnsi="Times New Roman"/>
          <w:sz w:val="22"/>
          <w:szCs w:val="22"/>
          <w:u w:val="single"/>
        </w:rPr>
        <w:t>Business Dealings Between the Agency and Employees</w:t>
      </w:r>
    </w:p>
    <w:p w14:paraId="61CDCEAD" w14:textId="77777777" w:rsidR="00CF1B8B" w:rsidRPr="004E59B6" w:rsidRDefault="00CF1B8B" w:rsidP="00CF1B8B">
      <w:pPr>
        <w:ind w:left="720"/>
        <w:jc w:val="both"/>
        <w:rPr>
          <w:sz w:val="22"/>
          <w:szCs w:val="22"/>
        </w:rPr>
      </w:pPr>
    </w:p>
    <w:p w14:paraId="11B3252B" w14:textId="77777777" w:rsidR="00CF1B8B" w:rsidRPr="004E59B6" w:rsidRDefault="008E61F1" w:rsidP="00CF1B8B">
      <w:pPr>
        <w:numPr>
          <w:ilvl w:val="0"/>
          <w:numId w:val="31"/>
        </w:numPr>
        <w:jc w:val="both"/>
        <w:rPr>
          <w:sz w:val="22"/>
          <w:szCs w:val="22"/>
        </w:rPr>
      </w:pPr>
      <w:r w:rsidRPr="004E59B6">
        <w:rPr>
          <w:bCs/>
          <w:sz w:val="22"/>
          <w:szCs w:val="22"/>
        </w:rPr>
        <w:t>Trinity Alliance</w:t>
      </w:r>
      <w:r w:rsidR="00CF1B8B" w:rsidRPr="004E59B6">
        <w:rPr>
          <w:sz w:val="22"/>
          <w:szCs w:val="22"/>
        </w:rPr>
        <w:t xml:space="preserve"> will not be inappropriately influenced with goods or services from any business in which you or your immediate family members have a substantial interest.  </w:t>
      </w:r>
    </w:p>
    <w:p w14:paraId="6BB9E253" w14:textId="77777777" w:rsidR="00CF1B8B" w:rsidRPr="004E59B6" w:rsidRDefault="00CF1B8B" w:rsidP="00CF1B8B">
      <w:pPr>
        <w:ind w:left="720"/>
        <w:jc w:val="both"/>
        <w:rPr>
          <w:sz w:val="22"/>
          <w:szCs w:val="22"/>
        </w:rPr>
      </w:pPr>
    </w:p>
    <w:p w14:paraId="244A058F" w14:textId="77777777" w:rsidR="00CF1B8B" w:rsidRPr="004E59B6" w:rsidRDefault="00CF1B8B" w:rsidP="00CF1B8B">
      <w:pPr>
        <w:numPr>
          <w:ilvl w:val="0"/>
          <w:numId w:val="31"/>
        </w:numPr>
        <w:jc w:val="both"/>
        <w:rPr>
          <w:sz w:val="22"/>
          <w:szCs w:val="22"/>
        </w:rPr>
      </w:pPr>
      <w:r w:rsidRPr="004E59B6">
        <w:rPr>
          <w:bCs/>
          <w:sz w:val="22"/>
          <w:szCs w:val="22"/>
        </w:rPr>
        <w:t xml:space="preserve">Property and resources of the Agency should only be used for the benefit of the Agency or the people we serve.  </w:t>
      </w:r>
    </w:p>
    <w:p w14:paraId="23DE523C" w14:textId="77777777" w:rsidR="009737FF" w:rsidRPr="004E59B6" w:rsidRDefault="009737FF" w:rsidP="00CF1B8B">
      <w:pPr>
        <w:ind w:left="720" w:hanging="720"/>
        <w:rPr>
          <w:sz w:val="22"/>
          <w:szCs w:val="22"/>
        </w:rPr>
      </w:pPr>
    </w:p>
    <w:p w14:paraId="6445BAB6" w14:textId="77777777" w:rsidR="00CF1B8B" w:rsidRPr="004E59B6" w:rsidRDefault="00163B3B" w:rsidP="00CF1B8B">
      <w:pPr>
        <w:pStyle w:val="Heading8"/>
        <w:spacing w:before="0" w:after="0"/>
        <w:rPr>
          <w:rFonts w:ascii="Times New Roman" w:hAnsi="Times New Roman"/>
          <w:b/>
          <w:i w:val="0"/>
          <w:sz w:val="22"/>
          <w:szCs w:val="22"/>
        </w:rPr>
      </w:pPr>
      <w:r w:rsidRPr="004E59B6">
        <w:rPr>
          <w:rFonts w:ascii="Times New Roman" w:hAnsi="Times New Roman"/>
          <w:b/>
          <w:i w:val="0"/>
          <w:sz w:val="22"/>
          <w:szCs w:val="22"/>
        </w:rPr>
        <w:t>M</w:t>
      </w:r>
      <w:r w:rsidR="00CF1B8B" w:rsidRPr="004E59B6">
        <w:rPr>
          <w:rFonts w:ascii="Times New Roman" w:hAnsi="Times New Roman"/>
          <w:b/>
          <w:i w:val="0"/>
          <w:sz w:val="22"/>
          <w:szCs w:val="22"/>
        </w:rPr>
        <w:t>aintenance of Records</w:t>
      </w:r>
    </w:p>
    <w:p w14:paraId="52E56223" w14:textId="77777777" w:rsidR="00CF1B8B" w:rsidRPr="004E59B6" w:rsidRDefault="00CF1B8B" w:rsidP="00CF1B8B">
      <w:pPr>
        <w:rPr>
          <w:sz w:val="22"/>
          <w:szCs w:val="22"/>
        </w:rPr>
      </w:pPr>
    </w:p>
    <w:p w14:paraId="19B63157" w14:textId="77777777" w:rsidR="00CF1B8B" w:rsidRPr="004E59B6" w:rsidRDefault="00CF1B8B" w:rsidP="00CF1B8B">
      <w:pPr>
        <w:jc w:val="both"/>
        <w:rPr>
          <w:sz w:val="22"/>
          <w:szCs w:val="22"/>
        </w:rPr>
      </w:pPr>
      <w:r w:rsidRPr="004E59B6">
        <w:rPr>
          <w:sz w:val="22"/>
          <w:szCs w:val="22"/>
        </w:rPr>
        <w:t xml:space="preserve">Employees and contractors must record and report all agency, </w:t>
      </w:r>
      <w:proofErr w:type="gramStart"/>
      <w:r w:rsidRPr="004E59B6">
        <w:rPr>
          <w:sz w:val="22"/>
          <w:szCs w:val="22"/>
        </w:rPr>
        <w:t>consumer</w:t>
      </w:r>
      <w:proofErr w:type="gramEnd"/>
      <w:r w:rsidRPr="004E59B6">
        <w:rPr>
          <w:sz w:val="22"/>
          <w:szCs w:val="22"/>
        </w:rPr>
        <w:t xml:space="preserve"> and financial information fully, accurately, and honestly.  Records include, but are not limited to, records of the people we serve, documentation of services, accounting books or records, financial statements, timesheets or records, expense reports, vouchers, bills, payroll, claims payment records, correspondence, and any other method of communication.  Employees or contractors must not omit or conceal any relevant information.</w:t>
      </w:r>
      <w:r w:rsidR="00EE2D73" w:rsidRPr="004E59B6">
        <w:rPr>
          <w:sz w:val="22"/>
          <w:szCs w:val="22"/>
        </w:rPr>
        <w:t xml:space="preserve">  All r</w:t>
      </w:r>
      <w:r w:rsidR="002F2F75" w:rsidRPr="004E59B6">
        <w:rPr>
          <w:sz w:val="22"/>
          <w:szCs w:val="22"/>
        </w:rPr>
        <w:t>ecords will be retained for seven years</w:t>
      </w:r>
      <w:r w:rsidR="006F0627" w:rsidRPr="004E59B6">
        <w:rPr>
          <w:sz w:val="22"/>
          <w:szCs w:val="22"/>
        </w:rPr>
        <w:t>.</w:t>
      </w:r>
      <w:r w:rsidR="002F2F75" w:rsidRPr="004E59B6">
        <w:rPr>
          <w:sz w:val="22"/>
          <w:szCs w:val="22"/>
        </w:rPr>
        <w:t xml:space="preserve"> </w:t>
      </w:r>
    </w:p>
    <w:p w14:paraId="07547A01" w14:textId="77777777" w:rsidR="008E61F1" w:rsidRPr="004E59B6" w:rsidRDefault="008E61F1" w:rsidP="00CF1B8B">
      <w:pPr>
        <w:jc w:val="both"/>
        <w:rPr>
          <w:sz w:val="22"/>
          <w:szCs w:val="22"/>
        </w:rPr>
      </w:pPr>
    </w:p>
    <w:p w14:paraId="0A745C7C" w14:textId="7671269D" w:rsidR="00CF1B8B" w:rsidRPr="004E59B6" w:rsidRDefault="00CF1B8B" w:rsidP="00CF1B8B">
      <w:pPr>
        <w:jc w:val="both"/>
        <w:rPr>
          <w:b/>
          <w:bCs/>
          <w:sz w:val="22"/>
          <w:szCs w:val="22"/>
          <w:u w:val="single"/>
        </w:rPr>
      </w:pPr>
      <w:r w:rsidRPr="564236CC">
        <w:rPr>
          <w:b/>
          <w:bCs/>
          <w:sz w:val="22"/>
          <w:szCs w:val="22"/>
          <w:u w:val="single"/>
        </w:rPr>
        <w:t>Guidelines for Affected Individuals</w:t>
      </w:r>
    </w:p>
    <w:p w14:paraId="5043CB0F" w14:textId="77777777" w:rsidR="00CF1B8B" w:rsidRPr="004E59B6" w:rsidRDefault="00CF1B8B" w:rsidP="00CF1B8B">
      <w:pPr>
        <w:jc w:val="both"/>
        <w:rPr>
          <w:b/>
          <w:bCs/>
          <w:sz w:val="22"/>
          <w:szCs w:val="22"/>
        </w:rPr>
      </w:pPr>
    </w:p>
    <w:p w14:paraId="6DFB9E20" w14:textId="3D9AE044" w:rsidR="004E59B6" w:rsidRDefault="00CF1B8B" w:rsidP="564236CC">
      <w:pPr>
        <w:jc w:val="both"/>
        <w:rPr>
          <w:b/>
          <w:bCs/>
          <w:sz w:val="22"/>
          <w:szCs w:val="22"/>
        </w:rPr>
      </w:pPr>
      <w:r w:rsidRPr="564236CC">
        <w:rPr>
          <w:sz w:val="22"/>
          <w:szCs w:val="22"/>
        </w:rPr>
        <w:lastRenderedPageBreak/>
        <w:t xml:space="preserve">Many of the Agency forms are legal documents used to prove that a service was provided, to bill for a service to a consumer, to record a job task, or to record specific happenings.  You must document accurately and honestly, and only for those services that you provided or those events you were involved in. </w:t>
      </w:r>
    </w:p>
    <w:p w14:paraId="70DF9E56" w14:textId="77777777" w:rsidR="004E59B6" w:rsidRPr="004E59B6" w:rsidRDefault="004E59B6" w:rsidP="00414D1B">
      <w:pPr>
        <w:rPr>
          <w:sz w:val="22"/>
          <w:szCs w:val="22"/>
        </w:rPr>
      </w:pPr>
    </w:p>
    <w:p w14:paraId="2152C192" w14:textId="77777777" w:rsidR="00CF1B8B" w:rsidRPr="004E59B6" w:rsidRDefault="00CF1B8B" w:rsidP="00CF1B8B">
      <w:pPr>
        <w:pStyle w:val="Heading9"/>
        <w:spacing w:before="0" w:after="0"/>
        <w:jc w:val="both"/>
        <w:rPr>
          <w:rFonts w:ascii="Times New Roman" w:hAnsi="Times New Roman"/>
          <w:u w:val="single"/>
        </w:rPr>
      </w:pPr>
      <w:r w:rsidRPr="004E59B6">
        <w:rPr>
          <w:rFonts w:ascii="Times New Roman" w:hAnsi="Times New Roman"/>
          <w:u w:val="single"/>
        </w:rPr>
        <w:t>Falsification of Records</w:t>
      </w:r>
    </w:p>
    <w:p w14:paraId="44E871BC" w14:textId="77777777" w:rsidR="00CF1B8B" w:rsidRPr="004E59B6" w:rsidRDefault="00CF1B8B" w:rsidP="00CF1B8B">
      <w:pPr>
        <w:rPr>
          <w:sz w:val="22"/>
          <w:szCs w:val="22"/>
        </w:rPr>
      </w:pPr>
    </w:p>
    <w:p w14:paraId="5B9C764D" w14:textId="77777777" w:rsidR="00CF1B8B" w:rsidRPr="004E59B6" w:rsidRDefault="00CF1B8B" w:rsidP="00CF1B8B">
      <w:pPr>
        <w:numPr>
          <w:ilvl w:val="0"/>
          <w:numId w:val="32"/>
        </w:numPr>
        <w:jc w:val="both"/>
        <w:rPr>
          <w:sz w:val="22"/>
          <w:szCs w:val="22"/>
        </w:rPr>
      </w:pPr>
      <w:r w:rsidRPr="004E59B6">
        <w:rPr>
          <w:sz w:val="22"/>
          <w:szCs w:val="22"/>
        </w:rPr>
        <w:t>You must not make any false entries in any of the Agency’s records or in any public record for any reason.</w:t>
      </w:r>
    </w:p>
    <w:p w14:paraId="55CE229E" w14:textId="77777777" w:rsidR="00CF1B8B" w:rsidRPr="004E59B6" w:rsidRDefault="00CF1B8B" w:rsidP="00CF1B8B">
      <w:pPr>
        <w:numPr>
          <w:ilvl w:val="0"/>
          <w:numId w:val="32"/>
        </w:numPr>
        <w:jc w:val="both"/>
        <w:rPr>
          <w:sz w:val="22"/>
          <w:szCs w:val="22"/>
        </w:rPr>
      </w:pPr>
      <w:r w:rsidRPr="004E59B6">
        <w:rPr>
          <w:sz w:val="22"/>
          <w:szCs w:val="22"/>
        </w:rPr>
        <w:t>You may not alter any permanent entries in the Agency’s records.</w:t>
      </w:r>
    </w:p>
    <w:p w14:paraId="144A5D23" w14:textId="77777777" w:rsidR="00CF1B8B" w:rsidRPr="004E59B6" w:rsidRDefault="00CF1B8B" w:rsidP="00CF1B8B">
      <w:pPr>
        <w:ind w:left="720"/>
        <w:jc w:val="both"/>
        <w:rPr>
          <w:sz w:val="22"/>
          <w:szCs w:val="22"/>
        </w:rPr>
      </w:pPr>
    </w:p>
    <w:p w14:paraId="1D6D6CA4" w14:textId="77777777" w:rsidR="00CF1B8B" w:rsidRPr="004E59B6" w:rsidRDefault="00CF1B8B" w:rsidP="00CF1B8B">
      <w:pPr>
        <w:numPr>
          <w:ilvl w:val="0"/>
          <w:numId w:val="32"/>
        </w:numPr>
        <w:jc w:val="both"/>
        <w:rPr>
          <w:sz w:val="22"/>
          <w:szCs w:val="22"/>
        </w:rPr>
      </w:pPr>
      <w:r w:rsidRPr="004E59B6">
        <w:rPr>
          <w:sz w:val="22"/>
          <w:szCs w:val="22"/>
        </w:rPr>
        <w:t>You may only approve payments or receipts on behalf of the Agency that are described in documents supporting the transaction.  “Slush funds” or similar of</w:t>
      </w:r>
      <w:r w:rsidR="00474F9C" w:rsidRPr="004E59B6">
        <w:rPr>
          <w:sz w:val="22"/>
          <w:szCs w:val="22"/>
        </w:rPr>
        <w:t>f</w:t>
      </w:r>
      <w:r w:rsidRPr="004E59B6">
        <w:rPr>
          <w:sz w:val="22"/>
          <w:szCs w:val="22"/>
        </w:rPr>
        <w:t>-book accounts, where there is no accounting for receipts or expenditures on the agency books, are strictly prohibited.</w:t>
      </w:r>
    </w:p>
    <w:p w14:paraId="738610EB" w14:textId="77777777" w:rsidR="0079598F" w:rsidRPr="004E59B6" w:rsidRDefault="0079598F" w:rsidP="0079598F">
      <w:pPr>
        <w:ind w:left="720"/>
        <w:jc w:val="both"/>
        <w:rPr>
          <w:sz w:val="22"/>
          <w:szCs w:val="22"/>
        </w:rPr>
      </w:pPr>
    </w:p>
    <w:p w14:paraId="5D89732A" w14:textId="77777777" w:rsidR="00CF1B8B" w:rsidRPr="004E59B6" w:rsidRDefault="00CF1B8B" w:rsidP="00CF1B8B">
      <w:pPr>
        <w:numPr>
          <w:ilvl w:val="0"/>
          <w:numId w:val="32"/>
        </w:numPr>
        <w:jc w:val="both"/>
        <w:rPr>
          <w:sz w:val="22"/>
          <w:szCs w:val="22"/>
        </w:rPr>
      </w:pPr>
      <w:r w:rsidRPr="004E59B6">
        <w:rPr>
          <w:sz w:val="22"/>
          <w:szCs w:val="22"/>
        </w:rPr>
        <w:t>You may not create or participate in the creation of any records that are intended to mislead or to conceal anything that is improper.</w:t>
      </w:r>
    </w:p>
    <w:p w14:paraId="637805D2" w14:textId="77777777" w:rsidR="009737FF" w:rsidRPr="004E59B6" w:rsidRDefault="009737FF" w:rsidP="009737FF">
      <w:pPr>
        <w:rPr>
          <w:sz w:val="22"/>
          <w:szCs w:val="22"/>
        </w:rPr>
      </w:pPr>
    </w:p>
    <w:p w14:paraId="38FC678B" w14:textId="77777777" w:rsidR="00CF1B8B" w:rsidRPr="004E59B6" w:rsidRDefault="00CF1B8B" w:rsidP="00CF1B8B">
      <w:pPr>
        <w:pStyle w:val="Heading9"/>
        <w:spacing w:before="0" w:after="0"/>
        <w:jc w:val="both"/>
        <w:rPr>
          <w:rFonts w:ascii="Times New Roman" w:hAnsi="Times New Roman"/>
          <w:u w:val="single"/>
        </w:rPr>
      </w:pPr>
      <w:r w:rsidRPr="004E59B6">
        <w:rPr>
          <w:rFonts w:ascii="Times New Roman" w:hAnsi="Times New Roman"/>
          <w:u w:val="single"/>
        </w:rPr>
        <w:t>Expense Records</w:t>
      </w:r>
    </w:p>
    <w:p w14:paraId="463F29E8" w14:textId="77777777" w:rsidR="00CF1B8B" w:rsidRPr="004E59B6" w:rsidRDefault="00CF1B8B" w:rsidP="00CF1B8B">
      <w:pPr>
        <w:ind w:left="720"/>
        <w:jc w:val="both"/>
        <w:rPr>
          <w:sz w:val="22"/>
          <w:szCs w:val="22"/>
        </w:rPr>
      </w:pPr>
    </w:p>
    <w:p w14:paraId="13C62850" w14:textId="77777777" w:rsidR="00CF1B8B" w:rsidRPr="004E59B6" w:rsidRDefault="00CF1B8B" w:rsidP="00CF1B8B">
      <w:pPr>
        <w:numPr>
          <w:ilvl w:val="0"/>
          <w:numId w:val="33"/>
        </w:numPr>
        <w:jc w:val="both"/>
        <w:rPr>
          <w:sz w:val="22"/>
          <w:szCs w:val="22"/>
        </w:rPr>
      </w:pPr>
      <w:r w:rsidRPr="004E59B6">
        <w:rPr>
          <w:sz w:val="22"/>
          <w:szCs w:val="22"/>
        </w:rPr>
        <w:t>You must always charge expenses accurately and to the appropriate cost center or account, regardless of the financial status of the program, project, or contract, or the budget status of a particular account or line item.</w:t>
      </w:r>
    </w:p>
    <w:p w14:paraId="3B7B4B86" w14:textId="77777777" w:rsidR="00CF1B8B" w:rsidRPr="004E59B6" w:rsidRDefault="00CF1B8B" w:rsidP="00CF1B8B">
      <w:pPr>
        <w:pStyle w:val="Heading9"/>
        <w:spacing w:before="0" w:after="0"/>
        <w:jc w:val="both"/>
        <w:rPr>
          <w:rFonts w:ascii="Times New Roman" w:hAnsi="Times New Roman"/>
        </w:rPr>
      </w:pPr>
    </w:p>
    <w:p w14:paraId="5DF8CA81" w14:textId="77777777" w:rsidR="00CF1B8B" w:rsidRPr="004E59B6" w:rsidRDefault="00CF1B8B" w:rsidP="00CF1B8B">
      <w:pPr>
        <w:pStyle w:val="Heading9"/>
        <w:spacing w:before="0" w:after="0"/>
        <w:jc w:val="both"/>
        <w:rPr>
          <w:rFonts w:ascii="Times New Roman" w:hAnsi="Times New Roman"/>
          <w:u w:val="single"/>
        </w:rPr>
      </w:pPr>
      <w:r w:rsidRPr="004E59B6">
        <w:rPr>
          <w:rFonts w:ascii="Times New Roman" w:hAnsi="Times New Roman"/>
          <w:u w:val="single"/>
        </w:rPr>
        <w:t>Retention of Records</w:t>
      </w:r>
    </w:p>
    <w:p w14:paraId="3A0FF5F2" w14:textId="77777777" w:rsidR="00CF1B8B" w:rsidRPr="004E59B6" w:rsidRDefault="00CF1B8B" w:rsidP="00CF1B8B">
      <w:pPr>
        <w:rPr>
          <w:sz w:val="22"/>
          <w:szCs w:val="22"/>
        </w:rPr>
      </w:pPr>
    </w:p>
    <w:p w14:paraId="003C1C86" w14:textId="77777777" w:rsidR="00CF1B8B" w:rsidRPr="004E59B6" w:rsidRDefault="00CF1B8B" w:rsidP="00CF1B8B">
      <w:pPr>
        <w:numPr>
          <w:ilvl w:val="0"/>
          <w:numId w:val="33"/>
        </w:numPr>
        <w:jc w:val="both"/>
        <w:rPr>
          <w:sz w:val="22"/>
          <w:szCs w:val="22"/>
        </w:rPr>
      </w:pPr>
      <w:r w:rsidRPr="004E59B6">
        <w:rPr>
          <w:sz w:val="22"/>
          <w:szCs w:val="22"/>
        </w:rPr>
        <w:t>The retention, disposal, or destruction of records of or pertaining to the Agency must always comply with legal and regulatory requirements and Agency policy.</w:t>
      </w:r>
    </w:p>
    <w:p w14:paraId="5630AD66" w14:textId="77777777" w:rsidR="00CF1B8B" w:rsidRPr="004E59B6" w:rsidRDefault="00CF1B8B" w:rsidP="00CF1B8B">
      <w:pPr>
        <w:ind w:left="720"/>
        <w:jc w:val="both"/>
        <w:rPr>
          <w:sz w:val="22"/>
          <w:szCs w:val="22"/>
        </w:rPr>
      </w:pPr>
    </w:p>
    <w:p w14:paraId="494F916F" w14:textId="77777777" w:rsidR="00CF1B8B" w:rsidRPr="004E59B6" w:rsidRDefault="00CF1B8B" w:rsidP="00CF1B8B">
      <w:pPr>
        <w:numPr>
          <w:ilvl w:val="0"/>
          <w:numId w:val="33"/>
        </w:numPr>
        <w:jc w:val="both"/>
        <w:rPr>
          <w:sz w:val="22"/>
          <w:szCs w:val="22"/>
        </w:rPr>
      </w:pPr>
      <w:r w:rsidRPr="004E59B6">
        <w:rPr>
          <w:sz w:val="22"/>
          <w:szCs w:val="22"/>
        </w:rPr>
        <w:t>You may not destroy records pertaining to litigation or government investigations or audit without express written approval of the Compliance Officer.</w:t>
      </w:r>
    </w:p>
    <w:p w14:paraId="61829076" w14:textId="77777777" w:rsidR="008E61F1" w:rsidRPr="004E59B6" w:rsidRDefault="008E61F1" w:rsidP="008E61F1">
      <w:pPr>
        <w:pStyle w:val="ListParagraph"/>
        <w:rPr>
          <w:sz w:val="22"/>
          <w:szCs w:val="22"/>
        </w:rPr>
      </w:pPr>
    </w:p>
    <w:p w14:paraId="2BA226A1" w14:textId="77777777" w:rsidR="009737FF" w:rsidRPr="004E59B6" w:rsidRDefault="009737FF" w:rsidP="008E61F1">
      <w:pPr>
        <w:pStyle w:val="ListParagraph"/>
        <w:rPr>
          <w:sz w:val="22"/>
          <w:szCs w:val="22"/>
        </w:rPr>
      </w:pPr>
    </w:p>
    <w:p w14:paraId="4C4DD8D5" w14:textId="77777777" w:rsidR="00CF1B8B" w:rsidRPr="004E59B6" w:rsidRDefault="00CF1B8B" w:rsidP="00CF1B8B">
      <w:pPr>
        <w:ind w:left="360" w:hanging="360"/>
        <w:rPr>
          <w:b/>
          <w:bCs/>
          <w:sz w:val="22"/>
          <w:szCs w:val="22"/>
        </w:rPr>
      </w:pPr>
      <w:r w:rsidRPr="004E59B6">
        <w:rPr>
          <w:b/>
          <w:bCs/>
          <w:sz w:val="22"/>
          <w:szCs w:val="22"/>
        </w:rPr>
        <w:t>Protection of Confidential Information</w:t>
      </w:r>
    </w:p>
    <w:p w14:paraId="17AD93B2" w14:textId="77777777" w:rsidR="00CF1B8B" w:rsidRPr="004E59B6" w:rsidRDefault="00CF1B8B" w:rsidP="00CF1B8B">
      <w:pPr>
        <w:rPr>
          <w:sz w:val="22"/>
          <w:szCs w:val="22"/>
        </w:rPr>
      </w:pPr>
    </w:p>
    <w:p w14:paraId="01440E00" w14:textId="77777777" w:rsidR="00CF1B8B" w:rsidRPr="004E59B6" w:rsidRDefault="00CF1B8B" w:rsidP="00CF1B8B">
      <w:pPr>
        <w:jc w:val="both"/>
        <w:rPr>
          <w:sz w:val="22"/>
          <w:szCs w:val="22"/>
        </w:rPr>
      </w:pPr>
      <w:r w:rsidRPr="004E59B6">
        <w:rPr>
          <w:sz w:val="22"/>
          <w:szCs w:val="22"/>
        </w:rPr>
        <w:t xml:space="preserve">The Agency has developed policies and procedures to assure that the confidentiality of Agency information and information about the people we serve is protected and released only with the appropriate authorization or for lawful reasons, in addition to purposes of treatment, payment, and operations.  All employees and contractors are required to comply with </w:t>
      </w:r>
      <w:r w:rsidR="008E61F1" w:rsidRPr="004E59B6">
        <w:rPr>
          <w:bCs/>
          <w:sz w:val="22"/>
          <w:szCs w:val="22"/>
        </w:rPr>
        <w:t>Trinity Alliance’s</w:t>
      </w:r>
      <w:r w:rsidRPr="004E59B6">
        <w:rPr>
          <w:sz w:val="22"/>
          <w:szCs w:val="22"/>
        </w:rPr>
        <w:t xml:space="preserve"> Privacy Policy.  If you have any questions concerning confidential information or the Privacy Policy, contact the Compliance Officer.</w:t>
      </w:r>
    </w:p>
    <w:p w14:paraId="0DE4B5B7" w14:textId="77777777" w:rsidR="00CF1B8B" w:rsidRPr="004E59B6" w:rsidRDefault="00CF1B8B" w:rsidP="00CF1B8B">
      <w:pPr>
        <w:jc w:val="both"/>
        <w:rPr>
          <w:color w:val="0070C0"/>
          <w:sz w:val="22"/>
          <w:szCs w:val="22"/>
        </w:rPr>
      </w:pPr>
    </w:p>
    <w:p w14:paraId="42F9E8BC" w14:textId="0A5BD6C7" w:rsidR="00CF1B8B" w:rsidRPr="004E59B6" w:rsidRDefault="00CF1B8B" w:rsidP="00CF1B8B">
      <w:pPr>
        <w:jc w:val="both"/>
        <w:rPr>
          <w:b/>
          <w:bCs/>
          <w:sz w:val="22"/>
          <w:szCs w:val="22"/>
          <w:u w:val="single"/>
        </w:rPr>
      </w:pPr>
      <w:r w:rsidRPr="564236CC">
        <w:rPr>
          <w:b/>
          <w:bCs/>
          <w:sz w:val="22"/>
          <w:szCs w:val="22"/>
          <w:u w:val="single"/>
        </w:rPr>
        <w:t>Guidelines for Affected Individuals</w:t>
      </w:r>
    </w:p>
    <w:p w14:paraId="66204FF1" w14:textId="77777777" w:rsidR="00CF1B8B" w:rsidRPr="004E59B6" w:rsidRDefault="00CF1B8B" w:rsidP="00CF1B8B">
      <w:pPr>
        <w:jc w:val="both"/>
        <w:rPr>
          <w:b/>
          <w:bCs/>
          <w:sz w:val="22"/>
          <w:szCs w:val="22"/>
        </w:rPr>
      </w:pPr>
    </w:p>
    <w:p w14:paraId="2027AAF6" w14:textId="77777777" w:rsidR="00CF1B8B" w:rsidRPr="004E59B6" w:rsidRDefault="00CF1B8B" w:rsidP="00CF1B8B">
      <w:pPr>
        <w:jc w:val="both"/>
        <w:rPr>
          <w:kern w:val="28"/>
          <w:sz w:val="22"/>
          <w:szCs w:val="22"/>
        </w:rPr>
      </w:pPr>
      <w:r w:rsidRPr="004E59B6">
        <w:rPr>
          <w:color w:val="000000"/>
          <w:sz w:val="22"/>
          <w:szCs w:val="22"/>
        </w:rPr>
        <w:lastRenderedPageBreak/>
        <w:t>You must treat a</w:t>
      </w:r>
      <w:r w:rsidRPr="004E59B6">
        <w:rPr>
          <w:kern w:val="28"/>
          <w:sz w:val="22"/>
          <w:szCs w:val="22"/>
        </w:rPr>
        <w:t xml:space="preserve">ll </w:t>
      </w:r>
      <w:r w:rsidRPr="004E59B6">
        <w:rPr>
          <w:color w:val="000000"/>
          <w:sz w:val="22"/>
          <w:szCs w:val="22"/>
        </w:rPr>
        <w:t>Agency</w:t>
      </w:r>
      <w:r w:rsidRPr="004E59B6">
        <w:rPr>
          <w:kern w:val="28"/>
          <w:sz w:val="22"/>
          <w:szCs w:val="22"/>
        </w:rPr>
        <w:t xml:space="preserve"> records and information as confidential.</w:t>
      </w:r>
    </w:p>
    <w:p w14:paraId="2DBF0D7D" w14:textId="77777777" w:rsidR="00CF1B8B" w:rsidRPr="004E59B6" w:rsidRDefault="00CF1B8B" w:rsidP="00CF1B8B">
      <w:pPr>
        <w:jc w:val="both"/>
        <w:rPr>
          <w:b/>
          <w:bCs/>
          <w:sz w:val="22"/>
          <w:szCs w:val="22"/>
        </w:rPr>
      </w:pPr>
    </w:p>
    <w:p w14:paraId="3D1509CE" w14:textId="77777777" w:rsidR="00CF1B8B" w:rsidRPr="004E59B6" w:rsidRDefault="00CF1B8B" w:rsidP="00CF1B8B">
      <w:pPr>
        <w:jc w:val="both"/>
        <w:rPr>
          <w:sz w:val="22"/>
          <w:szCs w:val="22"/>
        </w:rPr>
      </w:pPr>
      <w:r w:rsidRPr="004E59B6">
        <w:rPr>
          <w:sz w:val="22"/>
          <w:szCs w:val="22"/>
        </w:rPr>
        <w:t xml:space="preserve">You may not release confidential information without the proper authorization.  Confidential information includes not only information about the people that we serve and their families, but also non-public information about the Agency that </w:t>
      </w:r>
      <w:proofErr w:type="spellStart"/>
      <w:r w:rsidRPr="004E59B6">
        <w:rPr>
          <w:sz w:val="22"/>
          <w:szCs w:val="22"/>
        </w:rPr>
        <w:t>maybe</w:t>
      </w:r>
      <w:proofErr w:type="spellEnd"/>
      <w:r w:rsidRPr="004E59B6">
        <w:rPr>
          <w:sz w:val="22"/>
          <w:szCs w:val="22"/>
        </w:rPr>
        <w:t xml:space="preserve"> of use to the Agency’s competitors or harmful to the Agency or its customers if released.</w:t>
      </w:r>
    </w:p>
    <w:p w14:paraId="6B62F1B3" w14:textId="77777777" w:rsidR="00B70E8C" w:rsidRPr="004E59B6" w:rsidRDefault="00B70E8C" w:rsidP="00CF1B8B">
      <w:pPr>
        <w:jc w:val="both"/>
        <w:rPr>
          <w:sz w:val="22"/>
          <w:szCs w:val="22"/>
        </w:rPr>
      </w:pPr>
    </w:p>
    <w:p w14:paraId="0E81F01D" w14:textId="77777777" w:rsidR="00CF1B8B" w:rsidRPr="004E59B6" w:rsidRDefault="00B70E8C"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kern w:val="28"/>
          <w:sz w:val="22"/>
          <w:szCs w:val="22"/>
        </w:rPr>
      </w:pPr>
      <w:r w:rsidRPr="004E59B6">
        <w:rPr>
          <w:kern w:val="28"/>
          <w:sz w:val="22"/>
          <w:szCs w:val="22"/>
        </w:rPr>
        <w:t>Y</w:t>
      </w:r>
      <w:r w:rsidR="00CF1B8B" w:rsidRPr="004E59B6">
        <w:rPr>
          <w:kern w:val="28"/>
          <w:sz w:val="22"/>
          <w:szCs w:val="22"/>
        </w:rPr>
        <w:t xml:space="preserve">ou must protect Agency information and avoid discussing or disclosing </w:t>
      </w:r>
      <w:r w:rsidR="00CF1B8B" w:rsidRPr="004E59B6">
        <w:rPr>
          <w:color w:val="000000"/>
          <w:sz w:val="22"/>
          <w:szCs w:val="22"/>
        </w:rPr>
        <w:t>Agency information, purposefully or inadvertently (thro</w:t>
      </w:r>
      <w:r w:rsidR="00CF1B8B" w:rsidRPr="004E59B6">
        <w:rPr>
          <w:kern w:val="28"/>
          <w:sz w:val="22"/>
          <w:szCs w:val="22"/>
        </w:rPr>
        <w:t xml:space="preserve">ugh casual conversation), to any unauthorized person inside or </w:t>
      </w:r>
      <w:r w:rsidR="00CF1B8B" w:rsidRPr="004E59B6">
        <w:rPr>
          <w:color w:val="000000"/>
          <w:sz w:val="22"/>
          <w:szCs w:val="22"/>
        </w:rPr>
        <w:t>outside</w:t>
      </w:r>
      <w:r w:rsidR="00CF1B8B" w:rsidRPr="004E59B6">
        <w:rPr>
          <w:kern w:val="28"/>
          <w:sz w:val="22"/>
          <w:szCs w:val="22"/>
        </w:rPr>
        <w:t xml:space="preserve"> the Agency.  Furthermore, staff may not share confidential Agency information with anyone, except where required for a legitimate business purpose.</w:t>
      </w:r>
    </w:p>
    <w:p w14:paraId="02F2C34E" w14:textId="77777777" w:rsidR="009737FF" w:rsidRPr="004E59B6" w:rsidRDefault="009737FF" w:rsidP="00CF1B8B">
      <w:pPr>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2"/>
          <w:szCs w:val="22"/>
        </w:rPr>
      </w:pPr>
    </w:p>
    <w:p w14:paraId="07442CE6" w14:textId="77777777" w:rsidR="00CF1B8B" w:rsidRPr="004E59B6" w:rsidRDefault="00CF1B8B" w:rsidP="00CF1B8B">
      <w:pPr>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kern w:val="28"/>
          <w:sz w:val="22"/>
          <w:szCs w:val="22"/>
        </w:rPr>
      </w:pPr>
      <w:r w:rsidRPr="004E59B6">
        <w:rPr>
          <w:color w:val="000000"/>
          <w:sz w:val="22"/>
          <w:szCs w:val="22"/>
        </w:rPr>
        <w:t>Agency information may not be removed from Agency property without permission fro</w:t>
      </w:r>
      <w:r w:rsidRPr="004E59B6">
        <w:rPr>
          <w:kern w:val="28"/>
          <w:sz w:val="22"/>
          <w:szCs w:val="22"/>
        </w:rPr>
        <w:t xml:space="preserve">m a supervisor or administrator with proper authority over the information. Ask your </w:t>
      </w:r>
      <w:r w:rsidRPr="004E59B6">
        <w:rPr>
          <w:color w:val="000000"/>
          <w:sz w:val="22"/>
          <w:szCs w:val="22"/>
        </w:rPr>
        <w:t>supervisor</w:t>
      </w:r>
      <w:r w:rsidRPr="004E59B6">
        <w:rPr>
          <w:kern w:val="28"/>
          <w:sz w:val="22"/>
          <w:szCs w:val="22"/>
        </w:rPr>
        <w:t xml:space="preserve"> if you are not sure whether certain information is confidential.</w:t>
      </w:r>
    </w:p>
    <w:p w14:paraId="680A4E5D" w14:textId="77777777" w:rsidR="00CF1B8B" w:rsidRPr="004E59B6" w:rsidRDefault="00CF1B8B" w:rsidP="00CF1B8B">
      <w:pPr>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1531204F" w14:textId="77777777" w:rsidR="00CF1B8B" w:rsidRPr="004E59B6" w:rsidRDefault="00CF1B8B" w:rsidP="00CF1B8B">
      <w:pPr>
        <w:pStyle w:val="Heading9"/>
        <w:spacing w:before="0" w:after="0"/>
        <w:jc w:val="both"/>
        <w:rPr>
          <w:rFonts w:ascii="Times New Roman" w:hAnsi="Times New Roman"/>
          <w:u w:val="single"/>
        </w:rPr>
      </w:pPr>
      <w:r w:rsidRPr="004E59B6">
        <w:rPr>
          <w:rFonts w:ascii="Times New Roman" w:hAnsi="Times New Roman"/>
          <w:u w:val="single"/>
        </w:rPr>
        <w:t>Termination of Employment</w:t>
      </w:r>
    </w:p>
    <w:p w14:paraId="0AFDC677" w14:textId="77777777" w:rsidR="00CF1B8B" w:rsidRPr="004E59B6" w:rsidRDefault="00CF1B8B" w:rsidP="00CF1B8B">
      <w:pPr>
        <w:numPr>
          <w:ilvl w:val="0"/>
          <w:numId w:val="34"/>
        </w:numPr>
        <w:jc w:val="both"/>
        <w:rPr>
          <w:sz w:val="22"/>
          <w:szCs w:val="22"/>
        </w:rPr>
      </w:pPr>
      <w:r w:rsidRPr="004E59B6">
        <w:rPr>
          <w:sz w:val="22"/>
          <w:szCs w:val="22"/>
        </w:rPr>
        <w:t>You may not use any confidential information gained from your employment with the Agency for your or another company’s benefit.  You may not take copies of any reports, documents, or any other property belonging to the Agency.</w:t>
      </w:r>
    </w:p>
    <w:p w14:paraId="19219836"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kern w:val="28"/>
          <w:sz w:val="22"/>
          <w:szCs w:val="22"/>
        </w:rPr>
      </w:pPr>
    </w:p>
    <w:p w14:paraId="5C097820" w14:textId="77777777" w:rsidR="00CF1B8B" w:rsidRDefault="00CF1B8B" w:rsidP="00CF1B8B">
      <w:pPr>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kern w:val="28"/>
          <w:sz w:val="22"/>
          <w:szCs w:val="22"/>
        </w:rPr>
      </w:pPr>
      <w:r w:rsidRPr="004E59B6">
        <w:rPr>
          <w:kern w:val="28"/>
          <w:sz w:val="22"/>
          <w:szCs w:val="22"/>
        </w:rPr>
        <w:t>Upon termination of employment with the Agency, you must return all Agency property including, but not limited to, copies of documents, notes, and other records containing confidential information; computer disks; Agency ID; keys and credit cards.</w:t>
      </w:r>
    </w:p>
    <w:p w14:paraId="7194DBDC" w14:textId="77777777" w:rsidR="004E59B6" w:rsidRPr="004E59B6" w:rsidRDefault="004E59B6" w:rsidP="004E59B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kern w:val="28"/>
          <w:sz w:val="22"/>
          <w:szCs w:val="22"/>
        </w:rPr>
      </w:pPr>
    </w:p>
    <w:p w14:paraId="67611343"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kern w:val="28"/>
          <w:sz w:val="22"/>
          <w:szCs w:val="22"/>
          <w:u w:val="single"/>
        </w:rPr>
      </w:pPr>
      <w:r w:rsidRPr="004E59B6">
        <w:rPr>
          <w:kern w:val="28"/>
          <w:sz w:val="22"/>
          <w:szCs w:val="22"/>
          <w:u w:val="single"/>
        </w:rPr>
        <w:t>Information Security</w:t>
      </w:r>
    </w:p>
    <w:p w14:paraId="769D0D3C"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kern w:val="28"/>
          <w:sz w:val="22"/>
          <w:szCs w:val="22"/>
          <w:u w:val="single"/>
        </w:rPr>
      </w:pPr>
    </w:p>
    <w:p w14:paraId="7C1DEA45" w14:textId="77777777" w:rsidR="00CF1B8B" w:rsidRPr="004E59B6" w:rsidRDefault="00CF1B8B" w:rsidP="00CF1B8B">
      <w:pPr>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kern w:val="28"/>
          <w:sz w:val="22"/>
          <w:szCs w:val="22"/>
        </w:rPr>
      </w:pPr>
      <w:r w:rsidRPr="004E59B6">
        <w:rPr>
          <w:kern w:val="28"/>
          <w:sz w:val="22"/>
          <w:szCs w:val="22"/>
        </w:rPr>
        <w:t xml:space="preserve">You are responsible for properly using information stored and produced by </w:t>
      </w:r>
      <w:proofErr w:type="gramStart"/>
      <w:r w:rsidRPr="004E59B6">
        <w:rPr>
          <w:kern w:val="28"/>
          <w:sz w:val="22"/>
          <w:szCs w:val="22"/>
        </w:rPr>
        <w:t>all of</w:t>
      </w:r>
      <w:proofErr w:type="gramEnd"/>
      <w:r w:rsidRPr="004E59B6">
        <w:rPr>
          <w:kern w:val="28"/>
          <w:sz w:val="22"/>
          <w:szCs w:val="22"/>
        </w:rPr>
        <w:t xml:space="preserve"> the Agency’s computer systems. </w:t>
      </w:r>
    </w:p>
    <w:p w14:paraId="54CD245A"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2"/>
          <w:szCs w:val="22"/>
        </w:rPr>
      </w:pPr>
    </w:p>
    <w:p w14:paraId="782E7673" w14:textId="77777777" w:rsidR="00CF1B8B" w:rsidRPr="004E59B6" w:rsidRDefault="00A641F6" w:rsidP="00CF1B8B">
      <w:pPr>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sidRPr="004E59B6">
        <w:rPr>
          <w:sz w:val="22"/>
          <w:szCs w:val="22"/>
        </w:rPr>
        <w:t>Computers, i</w:t>
      </w:r>
      <w:r w:rsidR="00CF1B8B" w:rsidRPr="004E59B6">
        <w:rPr>
          <w:sz w:val="22"/>
          <w:szCs w:val="22"/>
        </w:rPr>
        <w:t>nternet access, email, or other office communications systems are intended for business-related purposes only and not for uses that may be disruptive, offensive, harassing, or harmful to others.</w:t>
      </w:r>
    </w:p>
    <w:p w14:paraId="1231BE67" w14:textId="77777777" w:rsidR="00CF1B8B" w:rsidRPr="004E59B6" w:rsidRDefault="00CF1B8B" w:rsidP="00CF1B8B">
      <w:pPr>
        <w:tabs>
          <w:tab w:val="left" w:pos="1980"/>
        </w:tabs>
        <w:ind w:left="720"/>
        <w:jc w:val="both"/>
        <w:rPr>
          <w:b/>
          <w:bCs/>
          <w:sz w:val="22"/>
          <w:szCs w:val="22"/>
          <w:u w:val="single"/>
        </w:rPr>
      </w:pPr>
    </w:p>
    <w:p w14:paraId="55DF9A91" w14:textId="77777777" w:rsidR="00CF1B8B" w:rsidRPr="004E59B6" w:rsidRDefault="00CF1B8B" w:rsidP="00CF1B8B">
      <w:pPr>
        <w:numPr>
          <w:ilvl w:val="0"/>
          <w:numId w:val="35"/>
        </w:numPr>
        <w:tabs>
          <w:tab w:val="left" w:pos="1980"/>
        </w:tabs>
        <w:jc w:val="both"/>
        <w:rPr>
          <w:b/>
          <w:bCs/>
          <w:sz w:val="22"/>
          <w:szCs w:val="22"/>
          <w:u w:val="single"/>
        </w:rPr>
      </w:pPr>
      <w:r w:rsidRPr="004E59B6">
        <w:rPr>
          <w:sz w:val="22"/>
          <w:szCs w:val="22"/>
        </w:rPr>
        <w:t xml:space="preserve">Do not share your system </w:t>
      </w:r>
      <w:proofErr w:type="gramStart"/>
      <w:r w:rsidRPr="004E59B6">
        <w:rPr>
          <w:sz w:val="22"/>
          <w:szCs w:val="22"/>
        </w:rPr>
        <w:t>user name</w:t>
      </w:r>
      <w:proofErr w:type="gramEnd"/>
      <w:r w:rsidRPr="004E59B6">
        <w:rPr>
          <w:sz w:val="22"/>
          <w:szCs w:val="22"/>
        </w:rPr>
        <w:t xml:space="preserve"> or password with another person or allow another to access the computer with your password.</w:t>
      </w:r>
    </w:p>
    <w:p w14:paraId="36FEB5B0" w14:textId="77777777" w:rsidR="00B21244" w:rsidRPr="004E59B6" w:rsidRDefault="00B21244" w:rsidP="00B21244">
      <w:pPr>
        <w:pStyle w:val="ListParagraph"/>
        <w:rPr>
          <w:b/>
          <w:bCs/>
          <w:sz w:val="22"/>
          <w:szCs w:val="22"/>
          <w:u w:val="single"/>
        </w:rPr>
      </w:pPr>
    </w:p>
    <w:p w14:paraId="38B0E1B7" w14:textId="77777777" w:rsidR="00CF1B8B" w:rsidRPr="004E59B6" w:rsidRDefault="00CF1B8B" w:rsidP="00CF1B8B">
      <w:pPr>
        <w:numPr>
          <w:ilvl w:val="0"/>
          <w:numId w:val="35"/>
        </w:numPr>
        <w:tabs>
          <w:tab w:val="left" w:pos="1980"/>
        </w:tabs>
        <w:jc w:val="both"/>
        <w:rPr>
          <w:b/>
          <w:bCs/>
          <w:sz w:val="22"/>
          <w:szCs w:val="22"/>
          <w:u w:val="single"/>
        </w:rPr>
      </w:pPr>
      <w:r w:rsidRPr="004E59B6">
        <w:rPr>
          <w:sz w:val="22"/>
          <w:szCs w:val="22"/>
        </w:rPr>
        <w:t xml:space="preserve">All employees and contractors are required to comply with </w:t>
      </w:r>
      <w:r w:rsidR="008E61F1" w:rsidRPr="004E59B6">
        <w:rPr>
          <w:sz w:val="22"/>
          <w:szCs w:val="22"/>
        </w:rPr>
        <w:t>Trinity Alliance</w:t>
      </w:r>
      <w:r w:rsidRPr="004E59B6">
        <w:rPr>
          <w:sz w:val="22"/>
          <w:szCs w:val="22"/>
        </w:rPr>
        <w:t>’s</w:t>
      </w:r>
      <w:r w:rsidR="008E61F1" w:rsidRPr="004E59B6">
        <w:rPr>
          <w:sz w:val="22"/>
          <w:szCs w:val="22"/>
        </w:rPr>
        <w:t xml:space="preserve"> information technology and security policies and procedures</w:t>
      </w:r>
      <w:r w:rsidRPr="004E59B6">
        <w:rPr>
          <w:b/>
          <w:bCs/>
          <w:sz w:val="22"/>
          <w:szCs w:val="22"/>
        </w:rPr>
        <w:t xml:space="preserve">.  </w:t>
      </w:r>
      <w:r w:rsidRPr="004E59B6">
        <w:rPr>
          <w:sz w:val="22"/>
          <w:szCs w:val="22"/>
        </w:rPr>
        <w:t xml:space="preserve">If you have any questions concerning information security, </w:t>
      </w:r>
      <w:r w:rsidR="00474F9C" w:rsidRPr="004E59B6">
        <w:rPr>
          <w:sz w:val="22"/>
          <w:szCs w:val="22"/>
        </w:rPr>
        <w:t xml:space="preserve">contact </w:t>
      </w:r>
      <w:r w:rsidR="007D3DCE" w:rsidRPr="004E59B6">
        <w:rPr>
          <w:sz w:val="22"/>
          <w:szCs w:val="22"/>
        </w:rPr>
        <w:t xml:space="preserve">the </w:t>
      </w:r>
      <w:r w:rsidRPr="004E59B6">
        <w:rPr>
          <w:sz w:val="22"/>
          <w:szCs w:val="22"/>
        </w:rPr>
        <w:t>Compliance Officer.</w:t>
      </w:r>
    </w:p>
    <w:p w14:paraId="30D7AA69" w14:textId="77777777" w:rsidR="001C15BC" w:rsidRPr="004E59B6" w:rsidRDefault="001C15BC" w:rsidP="001C15BC">
      <w:pPr>
        <w:pStyle w:val="ListParagraph"/>
        <w:rPr>
          <w:b/>
          <w:bCs/>
          <w:sz w:val="22"/>
          <w:szCs w:val="22"/>
          <w:u w:val="single"/>
        </w:rPr>
      </w:pPr>
    </w:p>
    <w:p w14:paraId="57B1BB80" w14:textId="77777777" w:rsidR="001C15BC" w:rsidRPr="004E59B6" w:rsidRDefault="001C15BC" w:rsidP="00CF1B8B">
      <w:pPr>
        <w:numPr>
          <w:ilvl w:val="0"/>
          <w:numId w:val="35"/>
        </w:numPr>
        <w:tabs>
          <w:tab w:val="left" w:pos="1980"/>
        </w:tabs>
        <w:jc w:val="both"/>
        <w:rPr>
          <w:b/>
          <w:bCs/>
          <w:sz w:val="22"/>
          <w:szCs w:val="22"/>
          <w:u w:val="single"/>
        </w:rPr>
      </w:pPr>
      <w:r w:rsidRPr="004E59B6">
        <w:rPr>
          <w:bCs/>
          <w:sz w:val="22"/>
          <w:szCs w:val="22"/>
        </w:rPr>
        <w:lastRenderedPageBreak/>
        <w:t xml:space="preserve">In the best interest of Trinity Alliance, if it is known that a breach has occurred, you must report this to </w:t>
      </w:r>
      <w:r w:rsidR="007D3DCE" w:rsidRPr="004E59B6">
        <w:rPr>
          <w:bCs/>
          <w:sz w:val="22"/>
          <w:szCs w:val="22"/>
        </w:rPr>
        <w:t xml:space="preserve">the </w:t>
      </w:r>
      <w:r w:rsidRPr="004E59B6">
        <w:rPr>
          <w:bCs/>
          <w:sz w:val="22"/>
          <w:szCs w:val="22"/>
        </w:rPr>
        <w:t>Compliance Officer immediately.</w:t>
      </w:r>
    </w:p>
    <w:p w14:paraId="7196D064" w14:textId="77777777" w:rsidR="001C15BC" w:rsidRPr="004E59B6" w:rsidRDefault="001C15BC" w:rsidP="001C15BC">
      <w:pPr>
        <w:pStyle w:val="ListParagraph"/>
        <w:rPr>
          <w:b/>
          <w:bCs/>
          <w:sz w:val="22"/>
          <w:szCs w:val="22"/>
          <w:u w:val="single"/>
        </w:rPr>
      </w:pPr>
    </w:p>
    <w:p w14:paraId="330416A3" w14:textId="77777777" w:rsidR="001C15BC" w:rsidRPr="004E59B6" w:rsidRDefault="00D129A6" w:rsidP="00CF1B8B">
      <w:pPr>
        <w:numPr>
          <w:ilvl w:val="0"/>
          <w:numId w:val="35"/>
        </w:numPr>
        <w:tabs>
          <w:tab w:val="left" w:pos="1980"/>
        </w:tabs>
        <w:jc w:val="both"/>
        <w:rPr>
          <w:b/>
          <w:bCs/>
          <w:sz w:val="22"/>
          <w:szCs w:val="22"/>
          <w:u w:val="single"/>
        </w:rPr>
      </w:pPr>
      <w:r w:rsidRPr="004E59B6">
        <w:rPr>
          <w:bCs/>
          <w:sz w:val="22"/>
          <w:szCs w:val="22"/>
        </w:rPr>
        <w:t>In the case of a HIPA</w:t>
      </w:r>
      <w:r w:rsidR="001C15BC" w:rsidRPr="004E59B6">
        <w:rPr>
          <w:bCs/>
          <w:sz w:val="22"/>
          <w:szCs w:val="22"/>
        </w:rPr>
        <w:t>A breach, immediate notification will be sent out to all parties involved.</w:t>
      </w:r>
    </w:p>
    <w:p w14:paraId="34FF1C98" w14:textId="77777777" w:rsidR="00683891" w:rsidRPr="004E59B6" w:rsidRDefault="00683891" w:rsidP="00683891">
      <w:pPr>
        <w:pStyle w:val="ListParagraph"/>
        <w:rPr>
          <w:b/>
          <w:bCs/>
          <w:sz w:val="22"/>
          <w:szCs w:val="22"/>
          <w:u w:val="single"/>
        </w:rPr>
      </w:pPr>
    </w:p>
    <w:p w14:paraId="304701F8" w14:textId="77777777" w:rsidR="00CF1B8B" w:rsidRPr="004E59B6" w:rsidRDefault="00CF1B8B" w:rsidP="00CF1B8B">
      <w:pPr>
        <w:pStyle w:val="Heading5"/>
        <w:tabs>
          <w:tab w:val="left" w:pos="1980"/>
        </w:tabs>
        <w:spacing w:line="240" w:lineRule="auto"/>
        <w:rPr>
          <w:rFonts w:ascii="Times New Roman" w:hAnsi="Times New Roman"/>
          <w:sz w:val="22"/>
          <w:szCs w:val="22"/>
        </w:rPr>
      </w:pPr>
      <w:r w:rsidRPr="004E59B6">
        <w:rPr>
          <w:rFonts w:ascii="Times New Roman" w:hAnsi="Times New Roman"/>
          <w:sz w:val="22"/>
          <w:szCs w:val="22"/>
        </w:rPr>
        <w:t>Fair Dealing</w:t>
      </w:r>
    </w:p>
    <w:p w14:paraId="6D072C0D" w14:textId="77777777" w:rsidR="00CF1B8B" w:rsidRPr="004E59B6" w:rsidRDefault="00CF1B8B" w:rsidP="00CF1B8B">
      <w:pPr>
        <w:rPr>
          <w:sz w:val="22"/>
          <w:szCs w:val="22"/>
        </w:rPr>
      </w:pPr>
    </w:p>
    <w:p w14:paraId="14493C1A" w14:textId="77777777" w:rsidR="00CF1B8B" w:rsidRPr="004E59B6" w:rsidRDefault="00CF1B8B" w:rsidP="00CF1B8B">
      <w:pPr>
        <w:tabs>
          <w:tab w:val="left" w:pos="1980"/>
        </w:tabs>
        <w:jc w:val="both"/>
        <w:rPr>
          <w:sz w:val="22"/>
          <w:szCs w:val="22"/>
        </w:rPr>
      </w:pPr>
      <w:r w:rsidRPr="004E59B6">
        <w:rPr>
          <w:sz w:val="22"/>
          <w:szCs w:val="22"/>
        </w:rPr>
        <w:t>Conducting business with providers, contractors, suppliers, people we serve, and competitors may pose ethical problems.  Employees and contractors are expected to deal fairly with providers, contractors, people we serve, and competitors.</w:t>
      </w:r>
    </w:p>
    <w:p w14:paraId="48A21919" w14:textId="77777777" w:rsidR="00CF1B8B" w:rsidRPr="004E59B6" w:rsidRDefault="00CF1B8B" w:rsidP="00CF1B8B">
      <w:pPr>
        <w:tabs>
          <w:tab w:val="left" w:pos="1980"/>
        </w:tabs>
        <w:jc w:val="both"/>
        <w:rPr>
          <w:sz w:val="22"/>
          <w:szCs w:val="22"/>
        </w:rPr>
      </w:pPr>
    </w:p>
    <w:p w14:paraId="5432D359" w14:textId="161BB0A1" w:rsidR="00CF1B8B" w:rsidRPr="004E59B6" w:rsidRDefault="00CF1B8B" w:rsidP="00CF1B8B">
      <w:pPr>
        <w:tabs>
          <w:tab w:val="left" w:pos="1980"/>
        </w:tabs>
        <w:jc w:val="both"/>
        <w:rPr>
          <w:sz w:val="22"/>
          <w:szCs w:val="22"/>
        </w:rPr>
      </w:pPr>
      <w:r w:rsidRPr="03B88FF3">
        <w:rPr>
          <w:sz w:val="22"/>
          <w:szCs w:val="22"/>
        </w:rPr>
        <w:t xml:space="preserve">The </w:t>
      </w:r>
      <w:r w:rsidR="24892CF0" w:rsidRPr="03B88FF3">
        <w:rPr>
          <w:sz w:val="22"/>
          <w:szCs w:val="22"/>
        </w:rPr>
        <w:t>Standard</w:t>
      </w:r>
      <w:r w:rsidRPr="03B88FF3">
        <w:rPr>
          <w:sz w:val="22"/>
          <w:szCs w:val="22"/>
        </w:rPr>
        <w:t xml:space="preserve"> of </w:t>
      </w:r>
      <w:r w:rsidR="00EB7095" w:rsidRPr="03B88FF3">
        <w:rPr>
          <w:sz w:val="22"/>
          <w:szCs w:val="22"/>
        </w:rPr>
        <w:t>Ethics/</w:t>
      </w:r>
      <w:r w:rsidRPr="03B88FF3">
        <w:rPr>
          <w:sz w:val="22"/>
          <w:szCs w:val="22"/>
        </w:rPr>
        <w:t xml:space="preserve">Conduct and the following guidelines are intended to help you make appropriate, </w:t>
      </w:r>
      <w:proofErr w:type="gramStart"/>
      <w:r w:rsidRPr="03B88FF3">
        <w:rPr>
          <w:sz w:val="22"/>
          <w:szCs w:val="22"/>
        </w:rPr>
        <w:t>responsible</w:t>
      </w:r>
      <w:proofErr w:type="gramEnd"/>
      <w:r w:rsidRPr="03B88FF3">
        <w:rPr>
          <w:sz w:val="22"/>
          <w:szCs w:val="22"/>
        </w:rPr>
        <w:t xml:space="preserve"> and correct decisions in these and all matters:</w:t>
      </w:r>
    </w:p>
    <w:p w14:paraId="6BD18F9B" w14:textId="77777777" w:rsidR="00CF1B8B" w:rsidRPr="004E59B6" w:rsidRDefault="00CF1B8B" w:rsidP="00CF1B8B">
      <w:pPr>
        <w:tabs>
          <w:tab w:val="left" w:pos="1980"/>
        </w:tabs>
        <w:jc w:val="both"/>
        <w:rPr>
          <w:sz w:val="22"/>
          <w:szCs w:val="22"/>
        </w:rPr>
      </w:pPr>
    </w:p>
    <w:p w14:paraId="5773B7E7" w14:textId="77777777" w:rsidR="008E61F1"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u w:val="single"/>
        </w:rPr>
      </w:pPr>
      <w:r w:rsidRPr="004E59B6">
        <w:rPr>
          <w:sz w:val="22"/>
          <w:szCs w:val="22"/>
          <w:u w:val="single"/>
        </w:rPr>
        <w:t>Kickbacks and Rebate</w:t>
      </w:r>
    </w:p>
    <w:p w14:paraId="238601FE" w14:textId="77777777" w:rsidR="008E61F1" w:rsidRPr="004E59B6" w:rsidRDefault="008E61F1"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u w:val="single"/>
        </w:rPr>
      </w:pPr>
    </w:p>
    <w:p w14:paraId="4D954DA7" w14:textId="77777777" w:rsidR="00CF1B8B" w:rsidRPr="004E59B6" w:rsidRDefault="00CF1B8B" w:rsidP="00CF1B8B">
      <w:pPr>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sidRPr="004E59B6">
        <w:rPr>
          <w:sz w:val="22"/>
          <w:szCs w:val="22"/>
        </w:rPr>
        <w:t>Kickbacks and rebates in cash, credit, or other forms are prohibited.  They are not only unethical, but in many cases, illegal.</w:t>
      </w:r>
    </w:p>
    <w:p w14:paraId="0F3CABC7"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06DDF67C"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u w:val="single"/>
        </w:rPr>
      </w:pPr>
      <w:r w:rsidRPr="004E59B6">
        <w:rPr>
          <w:sz w:val="22"/>
          <w:szCs w:val="22"/>
          <w:u w:val="single"/>
        </w:rPr>
        <w:t>Gifts and Gratuities and Entertainment</w:t>
      </w:r>
    </w:p>
    <w:p w14:paraId="5B08B5D1"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u w:val="single"/>
        </w:rPr>
      </w:pPr>
    </w:p>
    <w:p w14:paraId="6A365879" w14:textId="77777777" w:rsidR="00CF1B8B" w:rsidRPr="004E59B6" w:rsidRDefault="00CF1B8B" w:rsidP="00CF1B8B">
      <w:pPr>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sidRPr="004E59B6">
        <w:rPr>
          <w:sz w:val="22"/>
          <w:szCs w:val="22"/>
        </w:rPr>
        <w:t>You may not solicit money, gifts, gratitude, or any other personal benefits or favors of any kind from providers, contractors, producers, accounts, or people we serve and their families.</w:t>
      </w:r>
    </w:p>
    <w:p w14:paraId="16DEB4AB"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2"/>
          <w:szCs w:val="22"/>
        </w:rPr>
      </w:pPr>
    </w:p>
    <w:p w14:paraId="28C4CA03" w14:textId="77777777" w:rsidR="00CF1B8B" w:rsidRPr="004E59B6" w:rsidRDefault="00CF1B8B" w:rsidP="00CF1B8B">
      <w:pPr>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sidRPr="004E59B6">
        <w:rPr>
          <w:sz w:val="22"/>
          <w:szCs w:val="22"/>
        </w:rPr>
        <w:t>You must not offer or accept entertainment that is not a reasonable addition to a business relationship but is primarily intended to gain favor or to influence a business decision.</w:t>
      </w:r>
    </w:p>
    <w:p w14:paraId="0AD9C6F4"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szCs w:val="22"/>
        </w:rPr>
      </w:pPr>
    </w:p>
    <w:p w14:paraId="3161F959"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u w:val="single"/>
        </w:rPr>
      </w:pPr>
      <w:r w:rsidRPr="004E59B6">
        <w:rPr>
          <w:bCs/>
          <w:szCs w:val="22"/>
          <w:u w:val="single"/>
        </w:rPr>
        <w:t>Agreements With Contractors and Vendors</w:t>
      </w:r>
    </w:p>
    <w:p w14:paraId="4B1F511A"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p>
    <w:p w14:paraId="7D9932BA"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r w:rsidRPr="004E59B6">
        <w:rPr>
          <w:bCs/>
          <w:szCs w:val="22"/>
        </w:rPr>
        <w:t>The Agency must assure that any agreements with contractors and vendors clearly and accurately describe the services to be performed or items to be purchased. Performance standards, and the applicable compensation, if any, must be reasonable in amount, not be excessive in terms of industry practice and must equal the value of the services rendered.</w:t>
      </w:r>
    </w:p>
    <w:p w14:paraId="65F9C3DC" w14:textId="77777777" w:rsidR="00CF1B8B" w:rsidRPr="004E59B6" w:rsidRDefault="00CF1B8B" w:rsidP="00CF1B8B">
      <w:pPr>
        <w:pStyle w:val="BodyText"/>
        <w:tabs>
          <w:tab w:val="left" w:pos="0"/>
          <w:tab w:val="left" w:pos="720"/>
          <w:tab w:val="left" w:pos="1440"/>
        </w:tabs>
        <w:spacing w:line="240" w:lineRule="auto"/>
        <w:rPr>
          <w:bCs/>
          <w:szCs w:val="22"/>
        </w:rPr>
      </w:pPr>
      <w:r w:rsidRPr="004E59B6">
        <w:rPr>
          <w:bCs/>
          <w:szCs w:val="22"/>
        </w:rPr>
        <w:tab/>
      </w:r>
      <w:r w:rsidRPr="004E59B6">
        <w:rPr>
          <w:bCs/>
          <w:szCs w:val="22"/>
        </w:rPr>
        <w:tab/>
      </w:r>
      <w:r w:rsidRPr="004E59B6">
        <w:rPr>
          <w:bCs/>
          <w:szCs w:val="22"/>
        </w:rPr>
        <w:tab/>
      </w:r>
      <w:r w:rsidRPr="004E59B6">
        <w:rPr>
          <w:bCs/>
          <w:szCs w:val="22"/>
        </w:rPr>
        <w:tab/>
      </w:r>
      <w:r w:rsidRPr="004E59B6">
        <w:rPr>
          <w:bCs/>
          <w:szCs w:val="22"/>
        </w:rPr>
        <w:tab/>
      </w:r>
    </w:p>
    <w:p w14:paraId="2A6771C0"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u w:val="single"/>
        </w:rPr>
      </w:pPr>
      <w:r w:rsidRPr="004E59B6">
        <w:rPr>
          <w:bCs/>
          <w:szCs w:val="22"/>
          <w:u w:val="single"/>
        </w:rPr>
        <w:t>Improper Use of Funds or Assets</w:t>
      </w:r>
    </w:p>
    <w:p w14:paraId="5023141B"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p>
    <w:p w14:paraId="7A9026C0" w14:textId="77777777" w:rsidR="009737FF"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r w:rsidRPr="004E59B6">
        <w:rPr>
          <w:bCs/>
          <w:szCs w:val="22"/>
        </w:rPr>
        <w:t>Use of the Agency’s funds or assets for any improper purpose is strictly prohibited.  If you are aware of or have reason to believe that funds or assets are being improperly used, you must report this immedia</w:t>
      </w:r>
      <w:r w:rsidR="00683891" w:rsidRPr="004E59B6">
        <w:rPr>
          <w:bCs/>
          <w:szCs w:val="22"/>
        </w:rPr>
        <w:t>tely to the Compliance Officer.</w:t>
      </w:r>
    </w:p>
    <w:p w14:paraId="1F3B1409" w14:textId="77777777" w:rsidR="009737FF" w:rsidRPr="004E59B6" w:rsidRDefault="009737FF"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szCs w:val="22"/>
        </w:rPr>
      </w:pPr>
    </w:p>
    <w:p w14:paraId="64DC36E5"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szCs w:val="22"/>
        </w:rPr>
      </w:pPr>
      <w:r w:rsidRPr="004E59B6">
        <w:rPr>
          <w:b/>
          <w:szCs w:val="22"/>
        </w:rPr>
        <w:t>Federal and State Programs</w:t>
      </w:r>
    </w:p>
    <w:p w14:paraId="562C75D1"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szCs w:val="22"/>
        </w:rPr>
      </w:pPr>
    </w:p>
    <w:p w14:paraId="609669B3" w14:textId="1CB12318" w:rsidR="00CF1B8B" w:rsidRPr="004E59B6" w:rsidRDefault="008E61F1"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pPr>
      <w:r>
        <w:lastRenderedPageBreak/>
        <w:t>Trinity Alliance</w:t>
      </w:r>
      <w:r w:rsidR="00CF1B8B">
        <w:t xml:space="preserve"> is committed to complying with the laws and regulations that govern the federal and state programs that it administers.  Policies and procedures, the Compliance Program, and this </w:t>
      </w:r>
      <w:r w:rsidR="1374493B">
        <w:t xml:space="preserve">Standard </w:t>
      </w:r>
      <w:r w:rsidR="00CF1B8B">
        <w:t xml:space="preserve">of </w:t>
      </w:r>
      <w:r>
        <w:t>Ethics</w:t>
      </w:r>
      <w:r w:rsidR="00EB7095">
        <w:t>/Conduct</w:t>
      </w:r>
      <w:r w:rsidR="00CF1B8B">
        <w:t xml:space="preserve"> are developed to provide guidance in your day-to-day work.  You must abide by the policies and procedures and the standards set by the Agency.</w:t>
      </w:r>
    </w:p>
    <w:p w14:paraId="664355AD" w14:textId="77777777" w:rsidR="00CF1B8B"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bCs/>
          <w:szCs w:val="22"/>
        </w:rPr>
      </w:pPr>
    </w:p>
    <w:p w14:paraId="76AAD1AA"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szCs w:val="22"/>
        </w:rPr>
      </w:pPr>
      <w:r w:rsidRPr="004E59B6">
        <w:rPr>
          <w:b/>
          <w:szCs w:val="22"/>
        </w:rPr>
        <w:t>Governmental Investigations</w:t>
      </w:r>
    </w:p>
    <w:p w14:paraId="44FB30F8"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bCs/>
          <w:szCs w:val="22"/>
        </w:rPr>
      </w:pPr>
    </w:p>
    <w:p w14:paraId="5D1D3234"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r w:rsidRPr="004E59B6">
        <w:rPr>
          <w:bCs/>
          <w:szCs w:val="22"/>
        </w:rPr>
        <w:t>There may be times that the Agency is asked to cooperate with an investigation by a federal or state governmental agency, or to respond to a request for information.  A request may be formally addressed to the Agency or an individual within the Agency.  Employees and contractors must report any requests for information or cooperation with an investigation to the Compliance Officer immediately.</w:t>
      </w:r>
    </w:p>
    <w:p w14:paraId="1DA6542E" w14:textId="77777777" w:rsidR="00B70E8C" w:rsidRPr="004E59B6" w:rsidRDefault="00B70E8C"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bCs/>
          <w:szCs w:val="22"/>
        </w:rPr>
      </w:pPr>
    </w:p>
    <w:p w14:paraId="6394081B"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szCs w:val="22"/>
        </w:rPr>
      </w:pPr>
      <w:r w:rsidRPr="004E59B6">
        <w:rPr>
          <w:b/>
          <w:szCs w:val="22"/>
        </w:rPr>
        <w:t>Political Activities and Contributions</w:t>
      </w:r>
    </w:p>
    <w:p w14:paraId="3041E394"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szCs w:val="22"/>
        </w:rPr>
      </w:pPr>
    </w:p>
    <w:p w14:paraId="68E78255"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r w:rsidRPr="004E59B6">
        <w:rPr>
          <w:bCs/>
          <w:szCs w:val="22"/>
        </w:rPr>
        <w:t>Because the Agency is a non-profit organization, it is prohibited from engaging in any political campaign activities and a “substantial” amount of lobbying.</w:t>
      </w:r>
    </w:p>
    <w:p w14:paraId="722B00AE" w14:textId="77777777" w:rsidR="00683891" w:rsidRPr="004E59B6" w:rsidRDefault="00683891"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p>
    <w:p w14:paraId="24C9AFBD"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szCs w:val="22"/>
          <w:u w:val="single"/>
        </w:rPr>
      </w:pPr>
      <w:r w:rsidRPr="004E59B6">
        <w:rPr>
          <w:b/>
          <w:szCs w:val="22"/>
          <w:u w:val="single"/>
        </w:rPr>
        <w:t>Guidelines for Employees and Contractors</w:t>
      </w:r>
    </w:p>
    <w:p w14:paraId="42C6D796"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bCs/>
          <w:szCs w:val="22"/>
          <w:u w:val="single"/>
        </w:rPr>
      </w:pPr>
    </w:p>
    <w:p w14:paraId="6548B719"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r w:rsidRPr="004E59B6">
        <w:rPr>
          <w:bCs/>
          <w:szCs w:val="22"/>
        </w:rPr>
        <w:t>Agency funds and resources, including your work time, may not be used for political contributions or activities.</w:t>
      </w:r>
    </w:p>
    <w:p w14:paraId="6E1831B3"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p>
    <w:p w14:paraId="1547C5E5"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r w:rsidRPr="004E59B6">
        <w:rPr>
          <w:bCs/>
          <w:szCs w:val="22"/>
        </w:rPr>
        <w:t>You may not act as a representative of the Agency in any political campaign activity.  In expressing your personal political views or support or opposition of a candidate for public office, it must be very clear that you are expressing your personal view, support, or opposition as an individual and not a representative of the Agency.</w:t>
      </w:r>
    </w:p>
    <w:p w14:paraId="54E11D2A"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p>
    <w:p w14:paraId="1C1B5027"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r w:rsidRPr="004E59B6">
        <w:rPr>
          <w:bCs/>
          <w:szCs w:val="22"/>
        </w:rPr>
        <w:t>Laws and regulations prohibit a “substantial” amount of lobbying.  There are allowances for the Agency to advocate its position on public issues.  To assure that the Agency does not violate any laws or regulations, or risk losing its tax-exempt status, you must seek prior approval from the Compliance Officer before engaging in any lobbying activities.  The Compliance Officer may need to consult with legal counsel on the matter and will need to record the amount of time spent in lobbying activities.</w:t>
      </w:r>
    </w:p>
    <w:p w14:paraId="31126E5D"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bCs/>
          <w:szCs w:val="22"/>
        </w:rPr>
      </w:pPr>
    </w:p>
    <w:p w14:paraId="4C06FEB1"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szCs w:val="22"/>
        </w:rPr>
      </w:pPr>
      <w:r w:rsidRPr="004E59B6">
        <w:rPr>
          <w:b/>
          <w:szCs w:val="22"/>
        </w:rPr>
        <w:t>Employment Environment</w:t>
      </w:r>
    </w:p>
    <w:p w14:paraId="2DE403A5" w14:textId="77777777" w:rsidR="00CF1B8B" w:rsidRPr="004E59B6" w:rsidRDefault="00CF1B8B"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szCs w:val="22"/>
        </w:rPr>
      </w:pPr>
    </w:p>
    <w:p w14:paraId="27B78547" w14:textId="77777777" w:rsidR="00CF1B8B" w:rsidRPr="004E59B6" w:rsidRDefault="008E61F1" w:rsidP="00CF1B8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Cs/>
          <w:szCs w:val="22"/>
        </w:rPr>
      </w:pPr>
      <w:r w:rsidRPr="004E59B6">
        <w:rPr>
          <w:szCs w:val="22"/>
        </w:rPr>
        <w:t>Trinity Alliance</w:t>
      </w:r>
      <w:r w:rsidR="00CF1B8B" w:rsidRPr="004E59B6">
        <w:rPr>
          <w:b/>
          <w:bCs/>
          <w:szCs w:val="22"/>
        </w:rPr>
        <w:t xml:space="preserve"> </w:t>
      </w:r>
      <w:r w:rsidR="00CF1B8B" w:rsidRPr="004E59B6">
        <w:rPr>
          <w:bCs/>
          <w:szCs w:val="22"/>
        </w:rPr>
        <w:t>is committed to creating a safe and professional workplace where employees and others are treated with respect and without regard to their race, sex, age, religion, national origin, color, marital status, disability, or other protected characteristics.  Business integrity, teamwork, trust, and respect are the Agency’s most important values.  Unlawful discrimination or harassment of any sort violates these values.  All Agency employees must exhibit and promote respect, integrity, trust, and teamwork in the workplace and must comply with this policy prohibiting discrimination and harassment in all facets of the Agency’s work</w:t>
      </w:r>
      <w:r w:rsidR="007D3DCE" w:rsidRPr="004E59B6">
        <w:rPr>
          <w:bCs/>
          <w:szCs w:val="22"/>
        </w:rPr>
        <w:t>.</w:t>
      </w:r>
    </w:p>
    <w:p w14:paraId="62431CDC"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1374B55D" w14:textId="2E0F7A11" w:rsidR="00CF1B8B" w:rsidRPr="004E59B6" w:rsidRDefault="00CF1B8B" w:rsidP="564236CC">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b/>
          <w:bCs/>
          <w:u w:val="single"/>
        </w:rPr>
      </w:pPr>
      <w:r w:rsidRPr="564236CC">
        <w:rPr>
          <w:b/>
          <w:bCs/>
          <w:u w:val="single"/>
        </w:rPr>
        <w:t>Guidelines for Affected Individuals</w:t>
      </w:r>
    </w:p>
    <w:p w14:paraId="49E398E2"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u w:val="single"/>
        </w:rPr>
      </w:pPr>
    </w:p>
    <w:p w14:paraId="2214CF7E"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sidRPr="004E59B6">
        <w:rPr>
          <w:sz w:val="22"/>
          <w:szCs w:val="22"/>
        </w:rPr>
        <w:t>All employees are required to support the Agency’s commitment to a safe and professional work environment and to demonstrate appropriate behavior in the workplace.</w:t>
      </w:r>
    </w:p>
    <w:p w14:paraId="16287F21" w14:textId="77777777" w:rsidR="00CF1B8B" w:rsidRPr="004E59B6" w:rsidRDefault="00CF1B8B" w:rsidP="00CF1B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679D6C10" w14:textId="77777777" w:rsidR="00CF1B8B" w:rsidRPr="004E59B6" w:rsidRDefault="00CF1B8B" w:rsidP="00CF1B8B">
      <w:pPr>
        <w:tabs>
          <w:tab w:val="left" w:pos="0"/>
        </w:tabs>
        <w:jc w:val="both"/>
        <w:rPr>
          <w:sz w:val="22"/>
          <w:szCs w:val="22"/>
        </w:rPr>
      </w:pPr>
      <w:r w:rsidRPr="004E59B6">
        <w:rPr>
          <w:sz w:val="22"/>
          <w:szCs w:val="22"/>
        </w:rPr>
        <w:t>All employees are prohibited from joking about another employee’s race, sex, age, religion, national origin, color, marital status, disability, or other protected characteristics.</w:t>
      </w:r>
    </w:p>
    <w:p w14:paraId="5BE93A62" w14:textId="77777777" w:rsidR="00CF1B8B" w:rsidRPr="004E59B6" w:rsidRDefault="00CF1B8B" w:rsidP="00CF1B8B">
      <w:pPr>
        <w:tabs>
          <w:tab w:val="left" w:pos="0"/>
        </w:tabs>
        <w:jc w:val="both"/>
        <w:rPr>
          <w:sz w:val="22"/>
          <w:szCs w:val="22"/>
        </w:rPr>
      </w:pPr>
    </w:p>
    <w:p w14:paraId="19215B0E" w14:textId="77777777" w:rsidR="00CF1B8B" w:rsidRPr="004E59B6" w:rsidRDefault="00CF1B8B" w:rsidP="00CF1B8B">
      <w:pPr>
        <w:tabs>
          <w:tab w:val="left" w:pos="0"/>
        </w:tabs>
        <w:jc w:val="both"/>
        <w:rPr>
          <w:sz w:val="22"/>
          <w:szCs w:val="22"/>
        </w:rPr>
      </w:pPr>
      <w:r w:rsidRPr="004E59B6">
        <w:rPr>
          <w:sz w:val="22"/>
          <w:szCs w:val="22"/>
        </w:rPr>
        <w:t xml:space="preserve">All employees are prohibited from considering someone’s race, color, religion, sex, national origin, age, disability, or other protected characteristic in making decisions about hiring, placement, assignment of duties, training, promotion, termination, compensation, </w:t>
      </w:r>
      <w:proofErr w:type="gramStart"/>
      <w:r w:rsidRPr="004E59B6">
        <w:rPr>
          <w:sz w:val="22"/>
          <w:szCs w:val="22"/>
        </w:rPr>
        <w:t>benefits</w:t>
      </w:r>
      <w:proofErr w:type="gramEnd"/>
      <w:r w:rsidRPr="004E59B6">
        <w:rPr>
          <w:sz w:val="22"/>
          <w:szCs w:val="22"/>
        </w:rPr>
        <w:t xml:space="preserve"> and other work terms.</w:t>
      </w:r>
    </w:p>
    <w:p w14:paraId="384BA73E" w14:textId="77777777" w:rsidR="00CF1B8B" w:rsidRPr="004E59B6" w:rsidRDefault="00CF1B8B" w:rsidP="00CF1B8B">
      <w:pPr>
        <w:tabs>
          <w:tab w:val="left" w:pos="0"/>
        </w:tabs>
        <w:jc w:val="both"/>
        <w:rPr>
          <w:sz w:val="22"/>
          <w:szCs w:val="22"/>
        </w:rPr>
      </w:pPr>
    </w:p>
    <w:p w14:paraId="147C266B" w14:textId="77777777" w:rsidR="00CF1B8B" w:rsidRPr="004E59B6" w:rsidRDefault="00CF1B8B" w:rsidP="00CF1B8B">
      <w:pPr>
        <w:jc w:val="both"/>
        <w:rPr>
          <w:bCs/>
          <w:sz w:val="22"/>
          <w:szCs w:val="22"/>
        </w:rPr>
      </w:pPr>
      <w:r w:rsidRPr="004E59B6">
        <w:rPr>
          <w:bCs/>
          <w:sz w:val="22"/>
          <w:szCs w:val="22"/>
        </w:rPr>
        <w:t>Sexual harassment is prohibited.  Sexual harassment includes any form of unwelcome sexual advance, request for sexual favors, or other verbal or physical conduct of a sexual or sex-based nature.</w:t>
      </w:r>
    </w:p>
    <w:p w14:paraId="34B3F2EB" w14:textId="77777777" w:rsidR="009737FF" w:rsidRPr="004E59B6" w:rsidRDefault="009737FF" w:rsidP="00CF1B8B">
      <w:pPr>
        <w:jc w:val="both"/>
        <w:rPr>
          <w:bCs/>
          <w:sz w:val="22"/>
          <w:szCs w:val="22"/>
        </w:rPr>
      </w:pPr>
    </w:p>
    <w:p w14:paraId="7D269A93" w14:textId="77777777" w:rsidR="00CF1B8B" w:rsidRPr="004E59B6" w:rsidRDefault="00CF1B8B" w:rsidP="00CF1B8B">
      <w:pPr>
        <w:pStyle w:val="BodyTextIndent2"/>
        <w:ind w:left="0" w:firstLine="0"/>
        <w:rPr>
          <w:szCs w:val="22"/>
        </w:rPr>
      </w:pPr>
      <w:r w:rsidRPr="004E59B6">
        <w:rPr>
          <w:szCs w:val="22"/>
        </w:rPr>
        <w:t xml:space="preserve">You are responsible for understanding the Agency’s policy prohibiting discrimination and sexual harassment.  You should consult with an appropriate administrator if you have </w:t>
      </w:r>
      <w:r w:rsidR="007D3DCE" w:rsidRPr="004E59B6">
        <w:rPr>
          <w:szCs w:val="22"/>
        </w:rPr>
        <w:t xml:space="preserve">questions about your right to a </w:t>
      </w:r>
      <w:r w:rsidRPr="004E59B6">
        <w:rPr>
          <w:szCs w:val="22"/>
        </w:rPr>
        <w:t>workplace free from unlawful harassment or discrimination or if you have questions about your duty to avoid discrimination.</w:t>
      </w:r>
    </w:p>
    <w:p w14:paraId="7D34F5C7" w14:textId="77777777" w:rsidR="009737FF" w:rsidRPr="004E59B6" w:rsidRDefault="009737FF" w:rsidP="00CF1B8B">
      <w:pPr>
        <w:pStyle w:val="BodyTextIndent2"/>
        <w:ind w:left="0" w:firstLine="0"/>
        <w:rPr>
          <w:b/>
          <w:bCs/>
          <w:szCs w:val="22"/>
        </w:rPr>
      </w:pPr>
    </w:p>
    <w:p w14:paraId="4F1D988E" w14:textId="77777777" w:rsidR="00CF1B8B" w:rsidRPr="004E59B6" w:rsidRDefault="00CF1B8B" w:rsidP="00CF1B8B">
      <w:pPr>
        <w:pStyle w:val="BodyTextIndent2"/>
        <w:ind w:left="0" w:firstLine="0"/>
        <w:rPr>
          <w:b/>
          <w:bCs/>
          <w:szCs w:val="22"/>
        </w:rPr>
      </w:pPr>
      <w:r w:rsidRPr="004E59B6">
        <w:rPr>
          <w:b/>
          <w:bCs/>
          <w:szCs w:val="22"/>
        </w:rPr>
        <w:t>Seeking Guidance and Reporting Violations</w:t>
      </w:r>
    </w:p>
    <w:p w14:paraId="0B4020A7" w14:textId="77777777" w:rsidR="00CF1B8B" w:rsidRPr="004E59B6" w:rsidRDefault="00CF1B8B" w:rsidP="00CF1B8B">
      <w:pPr>
        <w:pStyle w:val="BodyTextIndent2"/>
        <w:ind w:left="0"/>
        <w:rPr>
          <w:szCs w:val="22"/>
        </w:rPr>
      </w:pPr>
    </w:p>
    <w:p w14:paraId="5340519E" w14:textId="281BD7FC" w:rsidR="00CF1B8B" w:rsidRPr="004E59B6" w:rsidRDefault="00CF1B8B" w:rsidP="00CF1B8B">
      <w:pPr>
        <w:pStyle w:val="BodyTextIndent2"/>
        <w:ind w:left="0" w:firstLine="0"/>
      </w:pPr>
      <w:r>
        <w:t xml:space="preserve">Employees and contractors must report any actual or suspected </w:t>
      </w:r>
      <w:r w:rsidR="000F3863">
        <w:t xml:space="preserve">fraudulent dealings, waste and abuse of services, or any </w:t>
      </w:r>
      <w:r>
        <w:t xml:space="preserve">violations of this </w:t>
      </w:r>
      <w:r w:rsidR="658E5615">
        <w:t xml:space="preserve">Standard </w:t>
      </w:r>
      <w:r>
        <w:t xml:space="preserve">of </w:t>
      </w:r>
      <w:r w:rsidR="008E61F1">
        <w:t>Ethics</w:t>
      </w:r>
      <w:r w:rsidR="00EB7095">
        <w:t>/Conduct</w:t>
      </w:r>
      <w:r>
        <w:t xml:space="preserve">, any applicable law or regulation, or any Agency policy and procedure </w:t>
      </w:r>
      <w:r w:rsidR="00441BF1">
        <w:t xml:space="preserve">to </w:t>
      </w:r>
      <w:r>
        <w:t>the Compliance Officer.  A Compliance Hotline is also available for confidential or anonymous reporting of such issues.  The Compli</w:t>
      </w:r>
      <w:r w:rsidR="00441BF1">
        <w:t>ance Hotline number is (518) 449-5155 ext. 100</w:t>
      </w:r>
      <w:r>
        <w:t>.</w:t>
      </w:r>
    </w:p>
    <w:p w14:paraId="1D7B270A" w14:textId="77777777" w:rsidR="00CF1B8B" w:rsidRPr="004E59B6" w:rsidRDefault="00CF1B8B" w:rsidP="00CF1B8B">
      <w:pPr>
        <w:pStyle w:val="BodyTextIndent2"/>
        <w:ind w:left="0" w:firstLine="0"/>
        <w:rPr>
          <w:szCs w:val="22"/>
        </w:rPr>
      </w:pPr>
    </w:p>
    <w:p w14:paraId="363890D8" w14:textId="3CA41329" w:rsidR="00CF1B8B" w:rsidRPr="004E59B6" w:rsidRDefault="00CF1B8B" w:rsidP="00CF1B8B">
      <w:pPr>
        <w:pStyle w:val="BodyTextIndent2"/>
        <w:ind w:left="0" w:firstLine="0"/>
      </w:pPr>
      <w:r>
        <w:t xml:space="preserve">When an actual or suspected violation of this </w:t>
      </w:r>
      <w:r w:rsidR="61192DC5">
        <w:t>Standard</w:t>
      </w:r>
      <w:r>
        <w:t xml:space="preserve"> of </w:t>
      </w:r>
      <w:r w:rsidR="008E61F1">
        <w:t>Ethics</w:t>
      </w:r>
      <w:r w:rsidR="00EB7095">
        <w:t>/Conduct</w:t>
      </w:r>
      <w:r>
        <w:t xml:space="preserve">, any applicable law or regulation, or any Agency policy and procedure is reported to any Agency employee, it must be promptly referred to the Compliance Officer.  Steps will be taken to protect confidentiality and anonymity, when appropriate and warranted.  The Agency will not tolerate any form of retaliation against a person who makes a good-faith report in accordance with this </w:t>
      </w:r>
      <w:r w:rsidR="03DB9F89">
        <w:t>Standard</w:t>
      </w:r>
      <w:r>
        <w:t xml:space="preserve"> of </w:t>
      </w:r>
      <w:r w:rsidR="008E61F1">
        <w:t>Ethics</w:t>
      </w:r>
      <w:r w:rsidR="00EB7095">
        <w:t>/Conduct</w:t>
      </w:r>
      <w:r>
        <w:t>.</w:t>
      </w:r>
    </w:p>
    <w:p w14:paraId="4F904CB7" w14:textId="77777777" w:rsidR="00CF1B8B" w:rsidRPr="004E59B6" w:rsidRDefault="00CF1B8B" w:rsidP="00CF1B8B">
      <w:pPr>
        <w:pStyle w:val="BodyTextIndent2"/>
        <w:ind w:left="0" w:firstLine="0"/>
        <w:rPr>
          <w:szCs w:val="22"/>
        </w:rPr>
      </w:pPr>
    </w:p>
    <w:p w14:paraId="21E7CAB8" w14:textId="1C1DF63A" w:rsidR="00CF1B8B" w:rsidRPr="004E59B6" w:rsidRDefault="00CF1B8B" w:rsidP="00CF1B8B">
      <w:pPr>
        <w:pStyle w:val="BodyTextIndent2"/>
        <w:ind w:left="0" w:firstLine="0"/>
      </w:pPr>
      <w:r>
        <w:t xml:space="preserve">All employees and contractors must cooperate fully and honestly in any investigation into a reported violation of this </w:t>
      </w:r>
      <w:r w:rsidR="2811370D">
        <w:t xml:space="preserve">Standard </w:t>
      </w:r>
      <w:r>
        <w:t xml:space="preserve">of </w:t>
      </w:r>
      <w:r w:rsidR="008E61F1">
        <w:t>Ethics</w:t>
      </w:r>
      <w:r w:rsidR="00EB7095">
        <w:t>/Conduct</w:t>
      </w:r>
      <w:r>
        <w:t>, any applicable law or regulation, or Agency policy, procedure, or practice.</w:t>
      </w:r>
    </w:p>
    <w:p w14:paraId="06971CD3" w14:textId="77777777" w:rsidR="00CF1B8B" w:rsidRPr="004E59B6" w:rsidRDefault="00CF1B8B" w:rsidP="00CF1B8B">
      <w:pPr>
        <w:pStyle w:val="BodyTextIndent2"/>
        <w:ind w:left="0"/>
        <w:rPr>
          <w:szCs w:val="22"/>
        </w:rPr>
      </w:pPr>
    </w:p>
    <w:p w14:paraId="3AE8472F" w14:textId="77777777" w:rsidR="00CF1B8B" w:rsidRPr="004E59B6" w:rsidRDefault="00CF1B8B" w:rsidP="00CF1B8B">
      <w:pPr>
        <w:pStyle w:val="BodyTextIndent2"/>
        <w:ind w:left="0" w:firstLine="0"/>
        <w:rPr>
          <w:b/>
          <w:bCs/>
          <w:szCs w:val="22"/>
        </w:rPr>
      </w:pPr>
      <w:r w:rsidRPr="004E59B6">
        <w:rPr>
          <w:b/>
          <w:bCs/>
          <w:szCs w:val="22"/>
        </w:rPr>
        <w:t>Corrective Action and/or Discipline</w:t>
      </w:r>
    </w:p>
    <w:p w14:paraId="2A1F701D" w14:textId="77777777" w:rsidR="00CF1B8B" w:rsidRPr="004E59B6" w:rsidRDefault="00CF1B8B" w:rsidP="00CF1B8B">
      <w:pPr>
        <w:pStyle w:val="BodyTextIndent2"/>
        <w:ind w:left="0" w:firstLine="0"/>
        <w:rPr>
          <w:b/>
          <w:bCs/>
          <w:szCs w:val="22"/>
        </w:rPr>
      </w:pPr>
    </w:p>
    <w:p w14:paraId="55B83C07" w14:textId="5B57951E" w:rsidR="00CF1B8B" w:rsidRPr="004E59B6" w:rsidRDefault="00CF1B8B" w:rsidP="00CF1B8B">
      <w:pPr>
        <w:pStyle w:val="BodyTextIndent2"/>
        <w:ind w:left="0" w:firstLine="0"/>
      </w:pPr>
      <w:r>
        <w:t xml:space="preserve">Any employee or contractor who violates or knowingly fails to report any violation of this </w:t>
      </w:r>
      <w:r w:rsidR="3CE727DF">
        <w:t>Standard</w:t>
      </w:r>
      <w:r>
        <w:t xml:space="preserve"> of </w:t>
      </w:r>
      <w:r w:rsidR="008E61F1">
        <w:t>Ethics</w:t>
      </w:r>
      <w:r w:rsidR="00EB7095">
        <w:t>/Conduct</w:t>
      </w:r>
      <w:r>
        <w:t>, any applicable law or regulation, or Agency policy, procedure, or practice is subject to appropriate disciplinary action, up to and including termination.</w:t>
      </w:r>
    </w:p>
    <w:p w14:paraId="03EFCA41" w14:textId="77777777" w:rsidR="00CF1B8B" w:rsidRPr="004E59B6" w:rsidRDefault="00CF1B8B" w:rsidP="00CF1B8B">
      <w:pPr>
        <w:pStyle w:val="BodyTextIndent2"/>
        <w:ind w:left="0" w:firstLine="0"/>
        <w:rPr>
          <w:szCs w:val="22"/>
        </w:rPr>
      </w:pPr>
    </w:p>
    <w:p w14:paraId="6C8E92F0" w14:textId="77777777" w:rsidR="00CF1B8B" w:rsidRPr="004E59B6" w:rsidRDefault="00CF1B8B" w:rsidP="00CF1B8B">
      <w:pPr>
        <w:pStyle w:val="BodyTextIndent2"/>
        <w:ind w:left="0" w:firstLine="0"/>
        <w:rPr>
          <w:szCs w:val="22"/>
        </w:rPr>
      </w:pPr>
      <w:r w:rsidRPr="004E59B6">
        <w:rPr>
          <w:szCs w:val="22"/>
        </w:rPr>
        <w:t>Disciplinary action may range from a warning to suspension or discharge, depending upon the nature of the incident and the relevant surrounding circumstances.</w:t>
      </w:r>
    </w:p>
    <w:p w14:paraId="5F96A722" w14:textId="77777777" w:rsidR="00CF1B8B" w:rsidRPr="004E59B6" w:rsidRDefault="00CF1B8B" w:rsidP="00CF1B8B">
      <w:pPr>
        <w:pStyle w:val="BodyTextIndent2"/>
        <w:ind w:left="0"/>
        <w:rPr>
          <w:szCs w:val="22"/>
        </w:rPr>
      </w:pPr>
    </w:p>
    <w:p w14:paraId="11703316" w14:textId="77777777" w:rsidR="00CF1B8B" w:rsidRPr="004E59B6" w:rsidRDefault="00CF1B8B" w:rsidP="00CF1B8B">
      <w:pPr>
        <w:pStyle w:val="Heading4"/>
        <w:rPr>
          <w:b/>
          <w:sz w:val="22"/>
          <w:szCs w:val="22"/>
          <w:u w:val="none"/>
        </w:rPr>
      </w:pPr>
      <w:r w:rsidRPr="004E59B6">
        <w:rPr>
          <w:b/>
          <w:sz w:val="22"/>
          <w:szCs w:val="22"/>
          <w:u w:val="none"/>
        </w:rPr>
        <w:t>Your Responsibilities</w:t>
      </w:r>
    </w:p>
    <w:p w14:paraId="5B95CD12" w14:textId="77777777" w:rsidR="00CF1B8B" w:rsidRPr="004E59B6" w:rsidRDefault="00CF1B8B" w:rsidP="00CF1B8B">
      <w:pPr>
        <w:rPr>
          <w:sz w:val="22"/>
          <w:szCs w:val="22"/>
        </w:rPr>
      </w:pPr>
    </w:p>
    <w:p w14:paraId="355C9771" w14:textId="4FB36D4D" w:rsidR="00CF1B8B" w:rsidRPr="004E59B6" w:rsidRDefault="00CF1B8B" w:rsidP="00CF1B8B">
      <w:pPr>
        <w:numPr>
          <w:ilvl w:val="0"/>
          <w:numId w:val="27"/>
        </w:numPr>
        <w:jc w:val="both"/>
        <w:rPr>
          <w:sz w:val="22"/>
          <w:szCs w:val="22"/>
        </w:rPr>
      </w:pPr>
      <w:r w:rsidRPr="03B88FF3">
        <w:rPr>
          <w:sz w:val="22"/>
          <w:szCs w:val="22"/>
        </w:rPr>
        <w:t xml:space="preserve">Attend required training, and read and understand </w:t>
      </w:r>
      <w:r w:rsidR="008E61F1" w:rsidRPr="03B88FF3">
        <w:rPr>
          <w:sz w:val="22"/>
          <w:szCs w:val="22"/>
        </w:rPr>
        <w:t>Trinity Alliance’s</w:t>
      </w:r>
      <w:r w:rsidRPr="03B88FF3">
        <w:rPr>
          <w:sz w:val="22"/>
          <w:szCs w:val="22"/>
        </w:rPr>
        <w:t xml:space="preserve"> Corporate Compliance Plan, Corporate Compliance Policies and Procedures, and </w:t>
      </w:r>
      <w:r w:rsidR="7226294B" w:rsidRPr="03B88FF3">
        <w:rPr>
          <w:sz w:val="22"/>
          <w:szCs w:val="22"/>
        </w:rPr>
        <w:t>Standard</w:t>
      </w:r>
      <w:r w:rsidRPr="03B88FF3">
        <w:rPr>
          <w:sz w:val="22"/>
          <w:szCs w:val="22"/>
        </w:rPr>
        <w:t xml:space="preserve"> of </w:t>
      </w:r>
      <w:r w:rsidR="008E61F1" w:rsidRPr="03B88FF3">
        <w:rPr>
          <w:sz w:val="22"/>
          <w:szCs w:val="22"/>
        </w:rPr>
        <w:t>Ethics</w:t>
      </w:r>
      <w:r w:rsidR="00EB7095" w:rsidRPr="03B88FF3">
        <w:rPr>
          <w:sz w:val="22"/>
          <w:szCs w:val="22"/>
        </w:rPr>
        <w:t>/Conduct</w:t>
      </w:r>
      <w:r w:rsidRPr="03B88FF3">
        <w:rPr>
          <w:sz w:val="22"/>
          <w:szCs w:val="22"/>
        </w:rPr>
        <w:t>.</w:t>
      </w:r>
    </w:p>
    <w:p w14:paraId="5220BBB2" w14:textId="77777777" w:rsidR="00CF1B8B" w:rsidRPr="004E59B6" w:rsidRDefault="00CF1B8B" w:rsidP="00CF1B8B">
      <w:pPr>
        <w:ind w:left="720"/>
        <w:jc w:val="both"/>
        <w:rPr>
          <w:sz w:val="22"/>
          <w:szCs w:val="22"/>
        </w:rPr>
      </w:pPr>
    </w:p>
    <w:p w14:paraId="39898FF6" w14:textId="321E6157" w:rsidR="00CF1B8B" w:rsidRPr="004E59B6" w:rsidRDefault="00CF1B8B" w:rsidP="00CF1B8B">
      <w:pPr>
        <w:numPr>
          <w:ilvl w:val="0"/>
          <w:numId w:val="27"/>
        </w:numPr>
        <w:jc w:val="both"/>
        <w:rPr>
          <w:sz w:val="22"/>
          <w:szCs w:val="22"/>
        </w:rPr>
      </w:pPr>
      <w:r w:rsidRPr="03B88FF3">
        <w:rPr>
          <w:sz w:val="22"/>
          <w:szCs w:val="22"/>
        </w:rPr>
        <w:t xml:space="preserve">Follow the Agency’s </w:t>
      </w:r>
      <w:r w:rsidR="37CC2F9F" w:rsidRPr="03B88FF3">
        <w:rPr>
          <w:sz w:val="22"/>
          <w:szCs w:val="22"/>
        </w:rPr>
        <w:t>Standard</w:t>
      </w:r>
      <w:r w:rsidRPr="03B88FF3">
        <w:rPr>
          <w:sz w:val="22"/>
          <w:szCs w:val="22"/>
        </w:rPr>
        <w:t xml:space="preserve"> of </w:t>
      </w:r>
      <w:r w:rsidR="008E61F1" w:rsidRPr="03B88FF3">
        <w:rPr>
          <w:sz w:val="22"/>
          <w:szCs w:val="22"/>
        </w:rPr>
        <w:t>Ethics</w:t>
      </w:r>
      <w:r w:rsidR="00EB7095" w:rsidRPr="03B88FF3">
        <w:rPr>
          <w:sz w:val="22"/>
          <w:szCs w:val="22"/>
        </w:rPr>
        <w:t>/Conduct</w:t>
      </w:r>
      <w:r w:rsidRPr="03B88FF3">
        <w:rPr>
          <w:sz w:val="22"/>
          <w:szCs w:val="22"/>
        </w:rPr>
        <w:t xml:space="preserve"> and abide by all policies and procedures, guidelines, and Federal and State laws and regulations.</w:t>
      </w:r>
    </w:p>
    <w:p w14:paraId="13CB595B" w14:textId="77777777" w:rsidR="00CF1B8B" w:rsidRPr="004E59B6" w:rsidRDefault="00CF1B8B" w:rsidP="00CF1B8B">
      <w:pPr>
        <w:ind w:left="720"/>
        <w:jc w:val="both"/>
        <w:rPr>
          <w:sz w:val="22"/>
          <w:szCs w:val="22"/>
        </w:rPr>
      </w:pPr>
    </w:p>
    <w:p w14:paraId="00DD86E7" w14:textId="1E9101AB" w:rsidR="00CF1B8B" w:rsidRPr="004E59B6" w:rsidRDefault="00CF1B8B" w:rsidP="00CF1B8B">
      <w:pPr>
        <w:numPr>
          <w:ilvl w:val="0"/>
          <w:numId w:val="27"/>
        </w:numPr>
        <w:jc w:val="both"/>
        <w:rPr>
          <w:sz w:val="22"/>
          <w:szCs w:val="22"/>
        </w:rPr>
      </w:pPr>
      <w:r w:rsidRPr="03B88FF3">
        <w:rPr>
          <w:sz w:val="22"/>
          <w:szCs w:val="22"/>
        </w:rPr>
        <w:t xml:space="preserve">Be alert to any situation that could violate the Agency’s </w:t>
      </w:r>
      <w:r w:rsidR="5D364467" w:rsidRPr="03B88FF3">
        <w:rPr>
          <w:sz w:val="22"/>
          <w:szCs w:val="22"/>
        </w:rPr>
        <w:t>Standard</w:t>
      </w:r>
      <w:r w:rsidRPr="03B88FF3">
        <w:rPr>
          <w:sz w:val="22"/>
          <w:szCs w:val="22"/>
        </w:rPr>
        <w:t xml:space="preserve"> of </w:t>
      </w:r>
      <w:r w:rsidR="008E61F1" w:rsidRPr="03B88FF3">
        <w:rPr>
          <w:sz w:val="22"/>
          <w:szCs w:val="22"/>
        </w:rPr>
        <w:t>Ethics</w:t>
      </w:r>
      <w:r w:rsidR="00EB7095" w:rsidRPr="03B88FF3">
        <w:rPr>
          <w:sz w:val="22"/>
          <w:szCs w:val="22"/>
        </w:rPr>
        <w:t>/Conduct</w:t>
      </w:r>
      <w:r w:rsidRPr="03B88FF3">
        <w:rPr>
          <w:sz w:val="22"/>
          <w:szCs w:val="22"/>
        </w:rPr>
        <w:t>, policies and procedures, guidelines, and/or federal and state laws and regulations.</w:t>
      </w:r>
    </w:p>
    <w:p w14:paraId="6D9C8D39" w14:textId="77777777" w:rsidR="00CF1B8B" w:rsidRPr="004E59B6" w:rsidRDefault="00CF1B8B" w:rsidP="00CF1B8B">
      <w:pPr>
        <w:ind w:left="720"/>
        <w:jc w:val="both"/>
        <w:rPr>
          <w:sz w:val="22"/>
          <w:szCs w:val="22"/>
        </w:rPr>
      </w:pPr>
    </w:p>
    <w:p w14:paraId="5F90F993" w14:textId="77777777" w:rsidR="00CF1B8B" w:rsidRPr="004E59B6" w:rsidRDefault="00CF1B8B" w:rsidP="00CF1B8B">
      <w:pPr>
        <w:numPr>
          <w:ilvl w:val="0"/>
          <w:numId w:val="27"/>
        </w:numPr>
        <w:jc w:val="both"/>
        <w:rPr>
          <w:sz w:val="22"/>
          <w:szCs w:val="22"/>
        </w:rPr>
      </w:pPr>
      <w:r w:rsidRPr="004E59B6">
        <w:rPr>
          <w:sz w:val="22"/>
          <w:szCs w:val="22"/>
        </w:rPr>
        <w:t xml:space="preserve">Promptly report any issues, concerns, </w:t>
      </w:r>
      <w:proofErr w:type="gramStart"/>
      <w:r w:rsidRPr="004E59B6">
        <w:rPr>
          <w:sz w:val="22"/>
          <w:szCs w:val="22"/>
        </w:rPr>
        <w:t>violations</w:t>
      </w:r>
      <w:proofErr w:type="gramEnd"/>
      <w:r w:rsidRPr="004E59B6">
        <w:rPr>
          <w:sz w:val="22"/>
          <w:szCs w:val="22"/>
        </w:rPr>
        <w:t xml:space="preserve"> or suspecte</w:t>
      </w:r>
      <w:r w:rsidR="00B46D56" w:rsidRPr="004E59B6">
        <w:rPr>
          <w:sz w:val="22"/>
          <w:szCs w:val="22"/>
        </w:rPr>
        <w:t xml:space="preserve">d violations the </w:t>
      </w:r>
      <w:r w:rsidRPr="004E59B6">
        <w:rPr>
          <w:sz w:val="22"/>
          <w:szCs w:val="22"/>
        </w:rPr>
        <w:t xml:space="preserve">Compliance Officer, or the Chief Executive Officer. </w:t>
      </w:r>
    </w:p>
    <w:p w14:paraId="675E05EE" w14:textId="77777777" w:rsidR="0069208B" w:rsidRPr="004E59B6" w:rsidRDefault="0069208B" w:rsidP="0069208B">
      <w:pPr>
        <w:pStyle w:val="ListParagraph"/>
        <w:rPr>
          <w:sz w:val="22"/>
          <w:szCs w:val="22"/>
        </w:rPr>
      </w:pPr>
    </w:p>
    <w:p w14:paraId="2FC17F8B" w14:textId="77777777" w:rsidR="0069208B" w:rsidRPr="004E59B6" w:rsidRDefault="0069208B" w:rsidP="0069208B">
      <w:pPr>
        <w:jc w:val="both"/>
        <w:rPr>
          <w:sz w:val="22"/>
          <w:szCs w:val="22"/>
        </w:rPr>
      </w:pPr>
    </w:p>
    <w:p w14:paraId="25F52E90" w14:textId="77777777" w:rsidR="00681FDC" w:rsidRPr="004E59B6" w:rsidRDefault="004E59B6" w:rsidP="00681FDC">
      <w:pPr>
        <w:pStyle w:val="BodyTextIndent"/>
        <w:ind w:left="0" w:firstLine="0"/>
        <w:jc w:val="center"/>
        <w:rPr>
          <w:b/>
          <w:sz w:val="22"/>
          <w:szCs w:val="22"/>
        </w:rPr>
      </w:pPr>
      <w:r>
        <w:rPr>
          <w:b/>
          <w:sz w:val="22"/>
          <w:szCs w:val="22"/>
        </w:rPr>
        <w:br w:type="page"/>
      </w:r>
      <w:r w:rsidR="00681FDC" w:rsidRPr="004E59B6">
        <w:rPr>
          <w:b/>
          <w:sz w:val="22"/>
          <w:szCs w:val="22"/>
        </w:rPr>
        <w:lastRenderedPageBreak/>
        <w:t>Trinity Alliance of the Capital Region, Inc.</w:t>
      </w:r>
    </w:p>
    <w:p w14:paraId="20ED4416" w14:textId="1874014F" w:rsidR="00681FDC" w:rsidRPr="004E59B6" w:rsidRDefault="451EDBEE" w:rsidP="03B88FF3">
      <w:pPr>
        <w:pStyle w:val="BodyTextIndent"/>
        <w:ind w:left="0" w:firstLine="0"/>
        <w:jc w:val="center"/>
        <w:rPr>
          <w:b/>
          <w:bCs/>
          <w:sz w:val="22"/>
          <w:szCs w:val="22"/>
        </w:rPr>
      </w:pPr>
      <w:r w:rsidRPr="03B88FF3">
        <w:rPr>
          <w:b/>
          <w:bCs/>
          <w:sz w:val="22"/>
          <w:szCs w:val="22"/>
        </w:rPr>
        <w:t>Standard</w:t>
      </w:r>
      <w:r w:rsidR="00681FDC" w:rsidRPr="03B88FF3">
        <w:rPr>
          <w:b/>
          <w:bCs/>
          <w:sz w:val="22"/>
          <w:szCs w:val="22"/>
        </w:rPr>
        <w:t xml:space="preserve"> of Ethics/Conduct</w:t>
      </w:r>
    </w:p>
    <w:p w14:paraId="0A4F7224" w14:textId="77777777" w:rsidR="00681FDC" w:rsidRPr="004E59B6" w:rsidRDefault="00681FDC" w:rsidP="007B2A12">
      <w:pPr>
        <w:pStyle w:val="BodyTextIndent"/>
        <w:ind w:left="0" w:firstLine="0"/>
        <w:rPr>
          <w:sz w:val="22"/>
          <w:szCs w:val="22"/>
        </w:rPr>
      </w:pPr>
    </w:p>
    <w:p w14:paraId="5AE48A43" w14:textId="77777777" w:rsidR="00681FDC" w:rsidRPr="004E59B6" w:rsidRDefault="00681FDC" w:rsidP="007B2A12">
      <w:pPr>
        <w:pStyle w:val="BodyTextIndent"/>
        <w:ind w:left="0" w:firstLine="0"/>
        <w:rPr>
          <w:sz w:val="22"/>
          <w:szCs w:val="22"/>
        </w:rPr>
      </w:pPr>
    </w:p>
    <w:p w14:paraId="76B7B578" w14:textId="31F70755" w:rsidR="007B2A12" w:rsidRPr="004E59B6" w:rsidRDefault="007B2A12" w:rsidP="007B2A12">
      <w:pPr>
        <w:pStyle w:val="BodyTextIndent"/>
        <w:ind w:left="0" w:firstLine="0"/>
        <w:rPr>
          <w:sz w:val="22"/>
          <w:szCs w:val="22"/>
        </w:rPr>
      </w:pPr>
      <w:r w:rsidRPr="03B88FF3">
        <w:rPr>
          <w:sz w:val="22"/>
          <w:szCs w:val="22"/>
        </w:rPr>
        <w:t xml:space="preserve">I acknowledge having read Trinity Alliance of the Capital Region, Inc.’s </w:t>
      </w:r>
      <w:r w:rsidR="0C23227E" w:rsidRPr="03B88FF3">
        <w:rPr>
          <w:sz w:val="22"/>
          <w:szCs w:val="22"/>
        </w:rPr>
        <w:t>Standard</w:t>
      </w:r>
      <w:r w:rsidRPr="03B88FF3">
        <w:rPr>
          <w:sz w:val="22"/>
          <w:szCs w:val="22"/>
        </w:rPr>
        <w:t xml:space="preserve"> of Ethics/Conduct and fully understand the expectations written within this document. It is understood that any employee or contractor who violates or knowingly fails to report any violation of this </w:t>
      </w:r>
      <w:r w:rsidR="2D12269C" w:rsidRPr="03B88FF3">
        <w:rPr>
          <w:sz w:val="22"/>
          <w:szCs w:val="22"/>
        </w:rPr>
        <w:t xml:space="preserve">Standard </w:t>
      </w:r>
      <w:r w:rsidRPr="03B88FF3">
        <w:rPr>
          <w:sz w:val="22"/>
          <w:szCs w:val="22"/>
        </w:rPr>
        <w:t>of Ethics/Conduct, any applicable law or regulation, or Agency policy, procedure, or practice is subject to appropriate disciplinary action, up to and including termination.</w:t>
      </w:r>
    </w:p>
    <w:p w14:paraId="50F40DEB" w14:textId="77777777" w:rsidR="007B2A12" w:rsidRPr="004E59B6" w:rsidRDefault="007B2A12" w:rsidP="007B2A12">
      <w:pPr>
        <w:pStyle w:val="BodyTextIndent"/>
        <w:ind w:hanging="330"/>
        <w:rPr>
          <w:sz w:val="22"/>
          <w:szCs w:val="22"/>
        </w:rPr>
      </w:pPr>
    </w:p>
    <w:p w14:paraId="77A52294" w14:textId="77777777" w:rsidR="007B2A12" w:rsidRPr="004E59B6" w:rsidRDefault="007B2A12" w:rsidP="007B2A12">
      <w:pPr>
        <w:pStyle w:val="BodyTextIndent"/>
        <w:ind w:hanging="330"/>
        <w:rPr>
          <w:sz w:val="22"/>
          <w:szCs w:val="22"/>
        </w:rPr>
      </w:pPr>
    </w:p>
    <w:tbl>
      <w:tblPr>
        <w:tblW w:w="0" w:type="auto"/>
        <w:tblInd w:w="108" w:type="dxa"/>
        <w:tblLook w:val="04A0" w:firstRow="1" w:lastRow="0" w:firstColumn="1" w:lastColumn="0" w:noHBand="0" w:noVBand="1"/>
      </w:tblPr>
      <w:tblGrid>
        <w:gridCol w:w="3600"/>
        <w:gridCol w:w="720"/>
        <w:gridCol w:w="3150"/>
      </w:tblGrid>
      <w:tr w:rsidR="007B2A12" w:rsidRPr="004E59B6" w14:paraId="007DCDA8" w14:textId="77777777" w:rsidTr="000B2DE2">
        <w:tc>
          <w:tcPr>
            <w:tcW w:w="3600" w:type="dxa"/>
            <w:tcBorders>
              <w:bottom w:val="single" w:sz="4" w:space="0" w:color="auto"/>
            </w:tcBorders>
            <w:shd w:val="clear" w:color="auto" w:fill="auto"/>
          </w:tcPr>
          <w:p w14:paraId="450EA2D7" w14:textId="77777777" w:rsidR="007B2A12" w:rsidRPr="004E59B6" w:rsidRDefault="007B2A12" w:rsidP="000B2DE2">
            <w:pPr>
              <w:pStyle w:val="BodyTextIndent"/>
              <w:ind w:left="0" w:firstLine="0"/>
              <w:rPr>
                <w:sz w:val="22"/>
                <w:szCs w:val="22"/>
              </w:rPr>
            </w:pPr>
          </w:p>
        </w:tc>
        <w:tc>
          <w:tcPr>
            <w:tcW w:w="720" w:type="dxa"/>
            <w:shd w:val="clear" w:color="auto" w:fill="auto"/>
          </w:tcPr>
          <w:p w14:paraId="3DD355C9" w14:textId="77777777" w:rsidR="007B2A12" w:rsidRPr="004E59B6" w:rsidRDefault="007B2A12" w:rsidP="000B2DE2">
            <w:pPr>
              <w:pStyle w:val="BodyTextIndent"/>
              <w:ind w:left="0" w:firstLine="0"/>
              <w:rPr>
                <w:sz w:val="22"/>
                <w:szCs w:val="22"/>
              </w:rPr>
            </w:pPr>
          </w:p>
        </w:tc>
        <w:tc>
          <w:tcPr>
            <w:tcW w:w="3150" w:type="dxa"/>
            <w:tcBorders>
              <w:bottom w:val="single" w:sz="4" w:space="0" w:color="auto"/>
            </w:tcBorders>
            <w:shd w:val="clear" w:color="auto" w:fill="auto"/>
          </w:tcPr>
          <w:p w14:paraId="1A81F0B1" w14:textId="77777777" w:rsidR="007B2A12" w:rsidRPr="004E59B6" w:rsidRDefault="007B2A12" w:rsidP="000B2DE2">
            <w:pPr>
              <w:pStyle w:val="BodyTextIndent"/>
              <w:ind w:left="0" w:firstLine="0"/>
              <w:rPr>
                <w:sz w:val="22"/>
                <w:szCs w:val="22"/>
              </w:rPr>
            </w:pPr>
          </w:p>
        </w:tc>
      </w:tr>
      <w:tr w:rsidR="007B2A12" w:rsidRPr="004E59B6" w14:paraId="09F63A6B" w14:textId="77777777" w:rsidTr="000B2DE2">
        <w:tc>
          <w:tcPr>
            <w:tcW w:w="3600" w:type="dxa"/>
            <w:tcBorders>
              <w:top w:val="single" w:sz="4" w:space="0" w:color="auto"/>
            </w:tcBorders>
            <w:shd w:val="clear" w:color="auto" w:fill="auto"/>
          </w:tcPr>
          <w:p w14:paraId="3E9F685A" w14:textId="77777777" w:rsidR="007B2A12" w:rsidRPr="004E59B6" w:rsidRDefault="007B2A12" w:rsidP="000B2DE2">
            <w:pPr>
              <w:pStyle w:val="BodyTextIndent"/>
              <w:ind w:left="0" w:firstLine="0"/>
              <w:rPr>
                <w:sz w:val="22"/>
                <w:szCs w:val="22"/>
              </w:rPr>
            </w:pPr>
            <w:r w:rsidRPr="004E59B6">
              <w:rPr>
                <w:sz w:val="22"/>
                <w:szCs w:val="22"/>
              </w:rPr>
              <w:t>Name (Printed or typed)</w:t>
            </w:r>
          </w:p>
        </w:tc>
        <w:tc>
          <w:tcPr>
            <w:tcW w:w="720" w:type="dxa"/>
            <w:shd w:val="clear" w:color="auto" w:fill="auto"/>
          </w:tcPr>
          <w:p w14:paraId="717AAFBA" w14:textId="77777777" w:rsidR="007B2A12" w:rsidRPr="004E59B6" w:rsidRDefault="007B2A12" w:rsidP="000B2DE2">
            <w:pPr>
              <w:pStyle w:val="BodyTextIndent"/>
              <w:ind w:left="0" w:firstLine="0"/>
              <w:rPr>
                <w:sz w:val="22"/>
                <w:szCs w:val="22"/>
              </w:rPr>
            </w:pPr>
          </w:p>
        </w:tc>
        <w:tc>
          <w:tcPr>
            <w:tcW w:w="3150" w:type="dxa"/>
            <w:tcBorders>
              <w:top w:val="single" w:sz="4" w:space="0" w:color="auto"/>
            </w:tcBorders>
            <w:shd w:val="clear" w:color="auto" w:fill="auto"/>
          </w:tcPr>
          <w:p w14:paraId="59AD10AE" w14:textId="77777777" w:rsidR="007B2A12" w:rsidRPr="004E59B6" w:rsidRDefault="007B2A12" w:rsidP="000B2DE2">
            <w:pPr>
              <w:pStyle w:val="BodyTextIndent"/>
              <w:ind w:left="0" w:firstLine="0"/>
              <w:rPr>
                <w:sz w:val="22"/>
                <w:szCs w:val="22"/>
              </w:rPr>
            </w:pPr>
            <w:r w:rsidRPr="004E59B6">
              <w:rPr>
                <w:sz w:val="22"/>
                <w:szCs w:val="22"/>
              </w:rPr>
              <w:t>Title</w:t>
            </w:r>
          </w:p>
        </w:tc>
      </w:tr>
      <w:tr w:rsidR="007B2A12" w:rsidRPr="004E59B6" w14:paraId="56EE48EE" w14:textId="77777777" w:rsidTr="000B2DE2">
        <w:tc>
          <w:tcPr>
            <w:tcW w:w="3600" w:type="dxa"/>
            <w:tcBorders>
              <w:bottom w:val="single" w:sz="4" w:space="0" w:color="auto"/>
            </w:tcBorders>
            <w:shd w:val="clear" w:color="auto" w:fill="auto"/>
          </w:tcPr>
          <w:p w14:paraId="2908EB2C" w14:textId="77777777" w:rsidR="007B2A12" w:rsidRPr="004E59B6" w:rsidRDefault="007B2A12" w:rsidP="000B2DE2">
            <w:pPr>
              <w:pStyle w:val="BodyTextIndent"/>
              <w:ind w:left="0" w:firstLine="0"/>
              <w:rPr>
                <w:sz w:val="22"/>
                <w:szCs w:val="22"/>
              </w:rPr>
            </w:pPr>
          </w:p>
          <w:p w14:paraId="121FD38A" w14:textId="77777777" w:rsidR="007B2A12" w:rsidRPr="004E59B6" w:rsidRDefault="007B2A12" w:rsidP="000B2DE2">
            <w:pPr>
              <w:pStyle w:val="BodyTextIndent"/>
              <w:ind w:left="0" w:firstLine="0"/>
              <w:rPr>
                <w:sz w:val="22"/>
                <w:szCs w:val="22"/>
              </w:rPr>
            </w:pPr>
          </w:p>
          <w:p w14:paraId="1FE2DD96" w14:textId="77777777" w:rsidR="007B2A12" w:rsidRPr="004E59B6" w:rsidRDefault="007B2A12" w:rsidP="000B2DE2">
            <w:pPr>
              <w:pStyle w:val="BodyTextIndent"/>
              <w:ind w:left="0" w:firstLine="0"/>
              <w:rPr>
                <w:sz w:val="22"/>
                <w:szCs w:val="22"/>
              </w:rPr>
            </w:pPr>
          </w:p>
        </w:tc>
        <w:tc>
          <w:tcPr>
            <w:tcW w:w="720" w:type="dxa"/>
            <w:shd w:val="clear" w:color="auto" w:fill="auto"/>
          </w:tcPr>
          <w:p w14:paraId="27357532" w14:textId="77777777" w:rsidR="007B2A12" w:rsidRPr="004E59B6" w:rsidRDefault="007B2A12" w:rsidP="000B2DE2">
            <w:pPr>
              <w:pStyle w:val="BodyTextIndent"/>
              <w:ind w:left="0" w:firstLine="0"/>
              <w:rPr>
                <w:sz w:val="22"/>
                <w:szCs w:val="22"/>
              </w:rPr>
            </w:pPr>
          </w:p>
        </w:tc>
        <w:tc>
          <w:tcPr>
            <w:tcW w:w="3150" w:type="dxa"/>
            <w:tcBorders>
              <w:bottom w:val="single" w:sz="4" w:space="0" w:color="auto"/>
            </w:tcBorders>
            <w:shd w:val="clear" w:color="auto" w:fill="auto"/>
          </w:tcPr>
          <w:p w14:paraId="07F023C8" w14:textId="77777777" w:rsidR="007B2A12" w:rsidRPr="004E59B6" w:rsidRDefault="007B2A12" w:rsidP="000B2DE2">
            <w:pPr>
              <w:pStyle w:val="BodyTextIndent"/>
              <w:ind w:left="0" w:firstLine="0"/>
              <w:rPr>
                <w:sz w:val="22"/>
                <w:szCs w:val="22"/>
              </w:rPr>
            </w:pPr>
          </w:p>
        </w:tc>
      </w:tr>
      <w:tr w:rsidR="007B2A12" w:rsidRPr="004E59B6" w14:paraId="0994636B" w14:textId="77777777" w:rsidTr="000B2DE2">
        <w:tc>
          <w:tcPr>
            <w:tcW w:w="3600" w:type="dxa"/>
            <w:tcBorders>
              <w:top w:val="single" w:sz="4" w:space="0" w:color="auto"/>
            </w:tcBorders>
            <w:shd w:val="clear" w:color="auto" w:fill="auto"/>
          </w:tcPr>
          <w:p w14:paraId="4CCB031D" w14:textId="77777777" w:rsidR="007B2A12" w:rsidRPr="004E59B6" w:rsidRDefault="007B2A12" w:rsidP="000B2DE2">
            <w:pPr>
              <w:pStyle w:val="BodyTextIndent"/>
              <w:ind w:left="0" w:firstLine="0"/>
              <w:rPr>
                <w:sz w:val="22"/>
                <w:szCs w:val="22"/>
              </w:rPr>
            </w:pPr>
            <w:r w:rsidRPr="004E59B6">
              <w:rPr>
                <w:sz w:val="22"/>
                <w:szCs w:val="22"/>
              </w:rPr>
              <w:t>Signature</w:t>
            </w:r>
          </w:p>
        </w:tc>
        <w:tc>
          <w:tcPr>
            <w:tcW w:w="720" w:type="dxa"/>
            <w:shd w:val="clear" w:color="auto" w:fill="auto"/>
          </w:tcPr>
          <w:p w14:paraId="4BDB5498" w14:textId="77777777" w:rsidR="007B2A12" w:rsidRPr="004E59B6" w:rsidRDefault="007B2A12" w:rsidP="000B2DE2">
            <w:pPr>
              <w:pStyle w:val="BodyTextIndent"/>
              <w:ind w:left="0" w:firstLine="0"/>
              <w:rPr>
                <w:sz w:val="22"/>
                <w:szCs w:val="22"/>
              </w:rPr>
            </w:pPr>
          </w:p>
        </w:tc>
        <w:tc>
          <w:tcPr>
            <w:tcW w:w="3150" w:type="dxa"/>
            <w:tcBorders>
              <w:top w:val="single" w:sz="4" w:space="0" w:color="auto"/>
            </w:tcBorders>
            <w:shd w:val="clear" w:color="auto" w:fill="auto"/>
          </w:tcPr>
          <w:p w14:paraId="491072FA" w14:textId="77777777" w:rsidR="007B2A12" w:rsidRPr="004E59B6" w:rsidRDefault="007B2A12" w:rsidP="000B2DE2">
            <w:pPr>
              <w:pStyle w:val="BodyTextIndent"/>
              <w:ind w:left="0" w:firstLine="0"/>
              <w:rPr>
                <w:sz w:val="22"/>
                <w:szCs w:val="22"/>
              </w:rPr>
            </w:pPr>
            <w:r w:rsidRPr="004E59B6">
              <w:rPr>
                <w:sz w:val="22"/>
                <w:szCs w:val="22"/>
              </w:rPr>
              <w:t>Date</w:t>
            </w:r>
          </w:p>
        </w:tc>
      </w:tr>
    </w:tbl>
    <w:p w14:paraId="2916C19D" w14:textId="77777777" w:rsidR="007B2A12" w:rsidRPr="004E59B6" w:rsidRDefault="007B2A12" w:rsidP="007B2A12">
      <w:pPr>
        <w:rPr>
          <w:sz w:val="22"/>
          <w:szCs w:val="22"/>
        </w:rPr>
      </w:pPr>
    </w:p>
    <w:p w14:paraId="74869460" w14:textId="77777777" w:rsidR="007B2A12" w:rsidRPr="004E59B6" w:rsidRDefault="007B2A12" w:rsidP="00CF1B8B">
      <w:pPr>
        <w:jc w:val="both"/>
        <w:rPr>
          <w:color w:val="A6A6A6"/>
          <w:sz w:val="22"/>
          <w:szCs w:val="22"/>
        </w:rPr>
      </w:pPr>
    </w:p>
    <w:sectPr w:rsidR="007B2A12" w:rsidRPr="004E59B6" w:rsidSect="004E59B6">
      <w:headerReference w:type="default" r:id="rId11"/>
      <w:footerReference w:type="defaul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4711" w14:textId="77777777" w:rsidR="00107635" w:rsidRDefault="00107635">
      <w:r>
        <w:separator/>
      </w:r>
    </w:p>
  </w:endnote>
  <w:endnote w:type="continuationSeparator" w:id="0">
    <w:p w14:paraId="33DFE224" w14:textId="77777777" w:rsidR="00107635" w:rsidRDefault="0010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4236CC" w14:paraId="3C2648B2" w14:textId="77777777" w:rsidTr="564236CC">
      <w:tc>
        <w:tcPr>
          <w:tcW w:w="3120" w:type="dxa"/>
        </w:tcPr>
        <w:p w14:paraId="3B4B81AE" w14:textId="1E660D32" w:rsidR="564236CC" w:rsidRDefault="564236CC" w:rsidP="564236CC">
          <w:pPr>
            <w:pStyle w:val="Header"/>
            <w:ind w:left="-115"/>
          </w:pPr>
        </w:p>
      </w:tc>
      <w:tc>
        <w:tcPr>
          <w:tcW w:w="3120" w:type="dxa"/>
        </w:tcPr>
        <w:p w14:paraId="7E89CBE6" w14:textId="3B612CAC" w:rsidR="564236CC" w:rsidRDefault="564236CC" w:rsidP="564236CC">
          <w:pPr>
            <w:pStyle w:val="Header"/>
            <w:jc w:val="center"/>
          </w:pPr>
        </w:p>
      </w:tc>
      <w:tc>
        <w:tcPr>
          <w:tcW w:w="3120" w:type="dxa"/>
        </w:tcPr>
        <w:p w14:paraId="68B830D6" w14:textId="17E07390" w:rsidR="564236CC" w:rsidRDefault="564236CC" w:rsidP="564236CC">
          <w:pPr>
            <w:pStyle w:val="Header"/>
            <w:ind w:right="-115"/>
            <w:jc w:val="right"/>
          </w:pPr>
        </w:p>
      </w:tc>
    </w:tr>
  </w:tbl>
  <w:p w14:paraId="7816D24A" w14:textId="2D83083F" w:rsidR="564236CC" w:rsidRDefault="564236CC" w:rsidP="5642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14CA" w14:textId="77777777" w:rsidR="00107635" w:rsidRDefault="00107635">
      <w:r>
        <w:separator/>
      </w:r>
    </w:p>
  </w:footnote>
  <w:footnote w:type="continuationSeparator" w:id="0">
    <w:p w14:paraId="2547C444" w14:textId="77777777" w:rsidR="00107635" w:rsidRDefault="0010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7B8" w14:textId="15EF7571" w:rsidR="004E59B6" w:rsidRDefault="006109FB" w:rsidP="004E59B6">
    <w:pPr>
      <w:pStyle w:val="Footer"/>
    </w:pPr>
    <w:r>
      <w:rPr>
        <w:noProof/>
      </w:rPr>
      <w:drawing>
        <wp:inline distT="0" distB="0" distL="0" distR="0" wp14:anchorId="1E79385C" wp14:editId="4646CD55">
          <wp:extent cx="1930400" cy="934058"/>
          <wp:effectExtent l="0" t="0" r="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5231" cy="946073"/>
                  </a:xfrm>
                  <a:prstGeom prst="rect">
                    <a:avLst/>
                  </a:prstGeom>
                </pic:spPr>
              </pic:pic>
            </a:graphicData>
          </a:graphic>
        </wp:inline>
      </w:drawing>
    </w:r>
  </w:p>
  <w:p w14:paraId="54738AF4" w14:textId="77777777" w:rsidR="004E59B6" w:rsidRDefault="004E59B6" w:rsidP="004E59B6">
    <w:pPr>
      <w:pStyle w:val="Footer"/>
    </w:pPr>
  </w:p>
  <w:p w14:paraId="7C1B3612" w14:textId="24E9AEE0" w:rsidR="03B88FF3" w:rsidRDefault="03B88FF3" w:rsidP="03B88FF3">
    <w:pPr>
      <w:pStyle w:val="Footer"/>
      <w:spacing w:line="259" w:lineRule="auto"/>
      <w:jc w:val="right"/>
    </w:pPr>
    <w:r>
      <w:t>Revised 05/28/19; 6/2022; 3/2023</w:t>
    </w:r>
  </w:p>
  <w:p w14:paraId="7AED2DF2" w14:textId="6ACD67A3" w:rsidR="00DD29BD" w:rsidRDefault="03B88FF3" w:rsidP="004E59B6">
    <w:pPr>
      <w:pStyle w:val="Footer"/>
      <w:jc w:val="right"/>
    </w:pPr>
    <w:r>
      <w:t>Board Approved:</w:t>
    </w:r>
    <w:proofErr w:type="gramStart"/>
    <w:r>
      <w:t>10/19/2022</w:t>
    </w:r>
    <w:proofErr w:type="gramEnd"/>
  </w:p>
  <w:p w14:paraId="1193EBBB" w14:textId="3337E0AE" w:rsidR="004E59B6" w:rsidRDefault="03B88FF3" w:rsidP="03B88FF3">
    <w:pPr>
      <w:pStyle w:val="Header"/>
      <w:jc w:val="center"/>
      <w:rPr>
        <w:b/>
        <w:bCs/>
        <w:sz w:val="28"/>
        <w:szCs w:val="28"/>
      </w:rPr>
    </w:pPr>
    <w:r w:rsidRPr="03B88FF3">
      <w:rPr>
        <w:b/>
        <w:bCs/>
        <w:sz w:val="28"/>
        <w:szCs w:val="28"/>
      </w:rPr>
      <w:t>STANDARD OF ETHICS/CONDUCT</w:t>
    </w:r>
  </w:p>
  <w:p w14:paraId="46ABBD8F" w14:textId="77777777" w:rsidR="004E59B6" w:rsidRDefault="004E59B6" w:rsidP="004E59B6">
    <w:pPr>
      <w:pStyle w:val="Header"/>
      <w:jc w:val="center"/>
    </w:pPr>
  </w:p>
  <w:p w14:paraId="06BBA33E" w14:textId="77777777" w:rsidR="004E59B6" w:rsidRDefault="004E59B6" w:rsidP="004E59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0"/>
    <w:lvl w:ilvl="0">
      <w:start w:val="1"/>
      <w:numFmt w:val="decimal"/>
      <w:lvlText w:val="%1."/>
      <w:lvlJc w:val="left"/>
      <w:pPr>
        <w:tabs>
          <w:tab w:val="num" w:pos="360"/>
        </w:tabs>
        <w:ind w:left="360" w:hanging="360"/>
      </w:pPr>
    </w:lvl>
  </w:abstractNum>
  <w:abstractNum w:abstractNumId="1" w15:restartNumberingAfterBreak="0">
    <w:nsid w:val="0000001C"/>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1D"/>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2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32547C"/>
    <w:multiLevelType w:val="hybridMultilevel"/>
    <w:tmpl w:val="B33CB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23662"/>
    <w:multiLevelType w:val="hybridMultilevel"/>
    <w:tmpl w:val="FB86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77EE2"/>
    <w:multiLevelType w:val="hybridMultilevel"/>
    <w:tmpl w:val="2312C0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64EAE"/>
    <w:multiLevelType w:val="hybridMultilevel"/>
    <w:tmpl w:val="9294A92C"/>
    <w:lvl w:ilvl="0" w:tplc="04090001">
      <w:start w:val="1"/>
      <w:numFmt w:val="bullet"/>
      <w:lvlText w:val=""/>
      <w:lvlJc w:val="left"/>
      <w:pPr>
        <w:tabs>
          <w:tab w:val="num" w:pos="720"/>
        </w:tabs>
        <w:ind w:left="720" w:hanging="360"/>
      </w:pPr>
      <w:rPr>
        <w:rFonts w:ascii="Symbol" w:hAnsi="Symbol" w:hint="default"/>
      </w:rPr>
    </w:lvl>
    <w:lvl w:ilvl="1" w:tplc="45649DF0">
      <w:start w:val="1"/>
      <w:numFmt w:val="bullet"/>
      <w:lvlText w:val=""/>
      <w:lvlJc w:val="left"/>
      <w:pPr>
        <w:tabs>
          <w:tab w:val="num" w:pos="1440"/>
        </w:tabs>
        <w:ind w:left="1440" w:hanging="360"/>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E7CDF"/>
    <w:multiLevelType w:val="hybridMultilevel"/>
    <w:tmpl w:val="E76A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A69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C4418E5"/>
    <w:multiLevelType w:val="hybridMultilevel"/>
    <w:tmpl w:val="8940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0251"/>
    <w:multiLevelType w:val="hybridMultilevel"/>
    <w:tmpl w:val="81BA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906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1D225D8"/>
    <w:multiLevelType w:val="hybridMultilevel"/>
    <w:tmpl w:val="0CB8722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43412F8"/>
    <w:multiLevelType w:val="singleLevel"/>
    <w:tmpl w:val="8E90905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F602DA"/>
    <w:multiLevelType w:val="hybridMultilevel"/>
    <w:tmpl w:val="28965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BA602F"/>
    <w:multiLevelType w:val="hybridMultilevel"/>
    <w:tmpl w:val="5AA4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94926"/>
    <w:multiLevelType w:val="hybridMultilevel"/>
    <w:tmpl w:val="3A2AE79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0D48F7"/>
    <w:multiLevelType w:val="hybridMultilevel"/>
    <w:tmpl w:val="D7E03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406DB"/>
    <w:multiLevelType w:val="singleLevel"/>
    <w:tmpl w:val="5C466CD4"/>
    <w:lvl w:ilvl="0">
      <w:start w:val="1"/>
      <w:numFmt w:val="decimal"/>
      <w:lvlText w:val="%1."/>
      <w:lvlJc w:val="left"/>
      <w:pPr>
        <w:tabs>
          <w:tab w:val="num" w:pos="360"/>
        </w:tabs>
        <w:ind w:left="360" w:hanging="360"/>
      </w:pPr>
    </w:lvl>
  </w:abstractNum>
  <w:abstractNum w:abstractNumId="20" w15:restartNumberingAfterBreak="0">
    <w:nsid w:val="346673CF"/>
    <w:multiLevelType w:val="hybridMultilevel"/>
    <w:tmpl w:val="9294A92C"/>
    <w:lvl w:ilvl="0" w:tplc="04090001">
      <w:start w:val="1"/>
      <w:numFmt w:val="bullet"/>
      <w:lvlText w:val=""/>
      <w:lvlJc w:val="left"/>
      <w:pPr>
        <w:tabs>
          <w:tab w:val="num" w:pos="720"/>
        </w:tabs>
        <w:ind w:left="720" w:hanging="360"/>
      </w:pPr>
      <w:rPr>
        <w:rFonts w:ascii="Symbol" w:hAnsi="Symbol" w:hint="default"/>
      </w:rPr>
    </w:lvl>
    <w:lvl w:ilvl="1" w:tplc="45649DF0">
      <w:start w:val="1"/>
      <w:numFmt w:val="bullet"/>
      <w:lvlText w:val=""/>
      <w:lvlJc w:val="left"/>
      <w:pPr>
        <w:tabs>
          <w:tab w:val="num" w:pos="1440"/>
        </w:tabs>
        <w:ind w:left="1440" w:hanging="360"/>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E56670"/>
    <w:multiLevelType w:val="hybridMultilevel"/>
    <w:tmpl w:val="CAB413D8"/>
    <w:lvl w:ilvl="0" w:tplc="0409000F">
      <w:start w:val="1"/>
      <w:numFmt w:val="decimal"/>
      <w:lvlText w:val="%1."/>
      <w:lvlJc w:val="left"/>
      <w:pPr>
        <w:tabs>
          <w:tab w:val="num" w:pos="720"/>
        </w:tabs>
        <w:ind w:left="720" w:hanging="360"/>
      </w:pPr>
    </w:lvl>
    <w:lvl w:ilvl="1" w:tplc="6DB8A416">
      <w:start w:val="1"/>
      <w:numFmt w:val="bullet"/>
      <w:lvlText w:val=""/>
      <w:lvlJc w:val="left"/>
      <w:pPr>
        <w:tabs>
          <w:tab w:val="num" w:pos="1440"/>
        </w:tabs>
        <w:ind w:left="1440" w:hanging="360"/>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21043D"/>
    <w:multiLevelType w:val="hybridMultilevel"/>
    <w:tmpl w:val="CAB413D8"/>
    <w:lvl w:ilvl="0" w:tplc="0409000F">
      <w:start w:val="1"/>
      <w:numFmt w:val="decimal"/>
      <w:lvlText w:val="%1."/>
      <w:lvlJc w:val="left"/>
      <w:pPr>
        <w:tabs>
          <w:tab w:val="num" w:pos="720"/>
        </w:tabs>
        <w:ind w:left="720" w:hanging="360"/>
      </w:pPr>
    </w:lvl>
    <w:lvl w:ilvl="1" w:tplc="45649DF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52211A"/>
    <w:multiLevelType w:val="hybridMultilevel"/>
    <w:tmpl w:val="3C421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464B2"/>
    <w:multiLevelType w:val="hybridMultilevel"/>
    <w:tmpl w:val="7440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8711EE"/>
    <w:multiLevelType w:val="hybridMultilevel"/>
    <w:tmpl w:val="EB1AF67C"/>
    <w:lvl w:ilvl="0" w:tplc="947AB0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C63AC"/>
    <w:multiLevelType w:val="hybridMultilevel"/>
    <w:tmpl w:val="9294A92C"/>
    <w:lvl w:ilvl="0" w:tplc="04090001">
      <w:start w:val="1"/>
      <w:numFmt w:val="bullet"/>
      <w:lvlText w:val=""/>
      <w:lvlJc w:val="left"/>
      <w:pPr>
        <w:tabs>
          <w:tab w:val="num" w:pos="720"/>
        </w:tabs>
        <w:ind w:left="720" w:hanging="360"/>
      </w:pPr>
      <w:rPr>
        <w:rFonts w:ascii="Symbol" w:hAnsi="Symbol" w:hint="default"/>
      </w:rPr>
    </w:lvl>
    <w:lvl w:ilvl="1" w:tplc="45649DF0">
      <w:start w:val="1"/>
      <w:numFmt w:val="bullet"/>
      <w:lvlText w:val=""/>
      <w:lvlJc w:val="left"/>
      <w:pPr>
        <w:tabs>
          <w:tab w:val="num" w:pos="1440"/>
        </w:tabs>
        <w:ind w:left="1440" w:hanging="360"/>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96FCA"/>
    <w:multiLevelType w:val="hybridMultilevel"/>
    <w:tmpl w:val="CAB413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4B0ED0"/>
    <w:multiLevelType w:val="hybridMultilevel"/>
    <w:tmpl w:val="EC4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121B8"/>
    <w:multiLevelType w:val="hybridMultilevel"/>
    <w:tmpl w:val="9294A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70D43"/>
    <w:multiLevelType w:val="hybridMultilevel"/>
    <w:tmpl w:val="E3246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04FDD"/>
    <w:multiLevelType w:val="singleLevel"/>
    <w:tmpl w:val="D31A318A"/>
    <w:lvl w:ilvl="0">
      <w:start w:val="1"/>
      <w:numFmt w:val="decimal"/>
      <w:lvlText w:val="%1."/>
      <w:legacy w:legacy="1" w:legacySpace="0" w:legacyIndent="360"/>
      <w:lvlJc w:val="left"/>
      <w:pPr>
        <w:ind w:left="360" w:hanging="360"/>
      </w:pPr>
    </w:lvl>
  </w:abstractNum>
  <w:abstractNum w:abstractNumId="32" w15:restartNumberingAfterBreak="0">
    <w:nsid w:val="64DC20F2"/>
    <w:multiLevelType w:val="singleLevel"/>
    <w:tmpl w:val="D31A318A"/>
    <w:lvl w:ilvl="0">
      <w:start w:val="1"/>
      <w:numFmt w:val="decimal"/>
      <w:lvlText w:val="%1."/>
      <w:legacy w:legacy="1" w:legacySpace="0" w:legacyIndent="360"/>
      <w:lvlJc w:val="left"/>
      <w:pPr>
        <w:ind w:left="360" w:hanging="360"/>
      </w:pPr>
    </w:lvl>
  </w:abstractNum>
  <w:abstractNum w:abstractNumId="33" w15:restartNumberingAfterBreak="0">
    <w:nsid w:val="6777054E"/>
    <w:multiLevelType w:val="hybridMultilevel"/>
    <w:tmpl w:val="1E82D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CC466A"/>
    <w:multiLevelType w:val="hybridMultilevel"/>
    <w:tmpl w:val="E5E073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2171F"/>
    <w:multiLevelType w:val="hybridMultilevel"/>
    <w:tmpl w:val="4E26800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F70E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D6226F4"/>
    <w:multiLevelType w:val="multilevel"/>
    <w:tmpl w:val="24985AE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DFC229E"/>
    <w:multiLevelType w:val="hybridMultilevel"/>
    <w:tmpl w:val="81E8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80AC8"/>
    <w:multiLevelType w:val="hybridMultilevel"/>
    <w:tmpl w:val="E078F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04168D"/>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8117CC5"/>
    <w:multiLevelType w:val="hybridMultilevel"/>
    <w:tmpl w:val="D6B20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9E0D2F"/>
    <w:multiLevelType w:val="hybridMultilevel"/>
    <w:tmpl w:val="FE2A2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9046B2"/>
    <w:multiLevelType w:val="hybridMultilevel"/>
    <w:tmpl w:val="C8E4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E90F6F"/>
    <w:multiLevelType w:val="hybridMultilevel"/>
    <w:tmpl w:val="A8AC5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092082">
    <w:abstractNumId w:val="31"/>
  </w:num>
  <w:num w:numId="2" w16cid:durableId="1668511470">
    <w:abstractNumId w:val="32"/>
  </w:num>
  <w:num w:numId="3" w16cid:durableId="2056616998">
    <w:abstractNumId w:val="36"/>
  </w:num>
  <w:num w:numId="4" w16cid:durableId="310869615">
    <w:abstractNumId w:val="12"/>
  </w:num>
  <w:num w:numId="5" w16cid:durableId="1589847224">
    <w:abstractNumId w:val="9"/>
  </w:num>
  <w:num w:numId="6" w16cid:durableId="1374385075">
    <w:abstractNumId w:val="3"/>
  </w:num>
  <w:num w:numId="7" w16cid:durableId="1434591354">
    <w:abstractNumId w:val="40"/>
  </w:num>
  <w:num w:numId="8" w16cid:durableId="1928415297">
    <w:abstractNumId w:val="15"/>
  </w:num>
  <w:num w:numId="9" w16cid:durableId="1039476110">
    <w:abstractNumId w:val="37"/>
  </w:num>
  <w:num w:numId="10" w16cid:durableId="1801993050">
    <w:abstractNumId w:val="14"/>
  </w:num>
  <w:num w:numId="11" w16cid:durableId="63963746">
    <w:abstractNumId w:val="19"/>
  </w:num>
  <w:num w:numId="12" w16cid:durableId="1900481892">
    <w:abstractNumId w:val="17"/>
  </w:num>
  <w:num w:numId="13" w16cid:durableId="1683891582">
    <w:abstractNumId w:val="0"/>
  </w:num>
  <w:num w:numId="14" w16cid:durableId="184707732">
    <w:abstractNumId w:val="1"/>
  </w:num>
  <w:num w:numId="15" w16cid:durableId="523330253">
    <w:abstractNumId w:val="2"/>
  </w:num>
  <w:num w:numId="16" w16cid:durableId="1115757166">
    <w:abstractNumId w:val="42"/>
  </w:num>
  <w:num w:numId="17" w16cid:durableId="1640957888">
    <w:abstractNumId w:val="29"/>
  </w:num>
  <w:num w:numId="18" w16cid:durableId="170417855">
    <w:abstractNumId w:val="27"/>
  </w:num>
  <w:num w:numId="19" w16cid:durableId="44915819">
    <w:abstractNumId w:val="21"/>
  </w:num>
  <w:num w:numId="20" w16cid:durableId="1661498122">
    <w:abstractNumId w:val="22"/>
  </w:num>
  <w:num w:numId="21" w16cid:durableId="999969505">
    <w:abstractNumId w:val="26"/>
  </w:num>
  <w:num w:numId="22" w16cid:durableId="1472748702">
    <w:abstractNumId w:val="7"/>
  </w:num>
  <w:num w:numId="23" w16cid:durableId="692074280">
    <w:abstractNumId w:val="20"/>
  </w:num>
  <w:num w:numId="24" w16cid:durableId="1262108535">
    <w:abstractNumId w:val="39"/>
  </w:num>
  <w:num w:numId="25" w16cid:durableId="1113209898">
    <w:abstractNumId w:val="13"/>
  </w:num>
  <w:num w:numId="26" w16cid:durableId="1542548632">
    <w:abstractNumId w:val="6"/>
  </w:num>
  <w:num w:numId="27" w16cid:durableId="132867466">
    <w:abstractNumId w:val="35"/>
  </w:num>
  <w:num w:numId="28" w16cid:durableId="1231961643">
    <w:abstractNumId w:val="33"/>
  </w:num>
  <w:num w:numId="29" w16cid:durableId="1189611684">
    <w:abstractNumId w:val="41"/>
  </w:num>
  <w:num w:numId="30" w16cid:durableId="1285693706">
    <w:abstractNumId w:val="4"/>
  </w:num>
  <w:num w:numId="31" w16cid:durableId="579950820">
    <w:abstractNumId w:val="30"/>
  </w:num>
  <w:num w:numId="32" w16cid:durableId="587421950">
    <w:abstractNumId w:val="43"/>
  </w:num>
  <w:num w:numId="33" w16cid:durableId="2076514554">
    <w:abstractNumId w:val="18"/>
  </w:num>
  <w:num w:numId="34" w16cid:durableId="1351105983">
    <w:abstractNumId w:val="44"/>
  </w:num>
  <w:num w:numId="35" w16cid:durableId="352657290">
    <w:abstractNumId w:val="23"/>
  </w:num>
  <w:num w:numId="36" w16cid:durableId="683048767">
    <w:abstractNumId w:val="24"/>
  </w:num>
  <w:num w:numId="37" w16cid:durableId="1950698682">
    <w:abstractNumId w:val="28"/>
  </w:num>
  <w:num w:numId="38" w16cid:durableId="1320773198">
    <w:abstractNumId w:val="34"/>
  </w:num>
  <w:num w:numId="39" w16cid:durableId="620765140">
    <w:abstractNumId w:val="16"/>
  </w:num>
  <w:num w:numId="40" w16cid:durableId="271859717">
    <w:abstractNumId w:val="11"/>
  </w:num>
  <w:num w:numId="41" w16cid:durableId="1041595945">
    <w:abstractNumId w:val="5"/>
  </w:num>
  <w:num w:numId="42" w16cid:durableId="757099134">
    <w:abstractNumId w:val="38"/>
  </w:num>
  <w:num w:numId="43" w16cid:durableId="818230586">
    <w:abstractNumId w:val="25"/>
  </w:num>
  <w:num w:numId="44" w16cid:durableId="627704292">
    <w:abstractNumId w:val="8"/>
  </w:num>
  <w:num w:numId="45" w16cid:durableId="1477719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B8"/>
    <w:rsid w:val="000070A5"/>
    <w:rsid w:val="00007773"/>
    <w:rsid w:val="000250D0"/>
    <w:rsid w:val="00045CE0"/>
    <w:rsid w:val="00050F4B"/>
    <w:rsid w:val="00074D89"/>
    <w:rsid w:val="00094666"/>
    <w:rsid w:val="000B2DE2"/>
    <w:rsid w:val="000D4E0A"/>
    <w:rsid w:val="000F3863"/>
    <w:rsid w:val="00107635"/>
    <w:rsid w:val="001119E3"/>
    <w:rsid w:val="00163B3B"/>
    <w:rsid w:val="001810B8"/>
    <w:rsid w:val="001B5B7D"/>
    <w:rsid w:val="001C15BC"/>
    <w:rsid w:val="001D7965"/>
    <w:rsid w:val="002038C1"/>
    <w:rsid w:val="0025378E"/>
    <w:rsid w:val="00282136"/>
    <w:rsid w:val="00295C2E"/>
    <w:rsid w:val="002A6176"/>
    <w:rsid w:val="002F08E2"/>
    <w:rsid w:val="002F2F75"/>
    <w:rsid w:val="00301974"/>
    <w:rsid w:val="003061FC"/>
    <w:rsid w:val="0034337B"/>
    <w:rsid w:val="00343522"/>
    <w:rsid w:val="003B1DE7"/>
    <w:rsid w:val="003C4275"/>
    <w:rsid w:val="003D4E7D"/>
    <w:rsid w:val="004044D3"/>
    <w:rsid w:val="00414D1B"/>
    <w:rsid w:val="00422227"/>
    <w:rsid w:val="00441BF1"/>
    <w:rsid w:val="00451DC1"/>
    <w:rsid w:val="00474F9C"/>
    <w:rsid w:val="004A3DBA"/>
    <w:rsid w:val="004A5B9E"/>
    <w:rsid w:val="004E59B6"/>
    <w:rsid w:val="004E7A40"/>
    <w:rsid w:val="004F5669"/>
    <w:rsid w:val="0052130B"/>
    <w:rsid w:val="0053619D"/>
    <w:rsid w:val="005562D1"/>
    <w:rsid w:val="005722C6"/>
    <w:rsid w:val="00584417"/>
    <w:rsid w:val="005A55DD"/>
    <w:rsid w:val="005C35AB"/>
    <w:rsid w:val="005C48A9"/>
    <w:rsid w:val="005F0571"/>
    <w:rsid w:val="005F253A"/>
    <w:rsid w:val="005F7199"/>
    <w:rsid w:val="006109FB"/>
    <w:rsid w:val="006137EF"/>
    <w:rsid w:val="00655405"/>
    <w:rsid w:val="00681FDC"/>
    <w:rsid w:val="00683891"/>
    <w:rsid w:val="00683986"/>
    <w:rsid w:val="0069208B"/>
    <w:rsid w:val="006B6FAB"/>
    <w:rsid w:val="006C71D2"/>
    <w:rsid w:val="006F0627"/>
    <w:rsid w:val="00707E0B"/>
    <w:rsid w:val="00770484"/>
    <w:rsid w:val="00780DC3"/>
    <w:rsid w:val="0079598F"/>
    <w:rsid w:val="007B0FDC"/>
    <w:rsid w:val="007B2A12"/>
    <w:rsid w:val="007C5A0A"/>
    <w:rsid w:val="007D3DCE"/>
    <w:rsid w:val="007D4B27"/>
    <w:rsid w:val="007E22A5"/>
    <w:rsid w:val="007E6D23"/>
    <w:rsid w:val="007F10FC"/>
    <w:rsid w:val="007F4FCD"/>
    <w:rsid w:val="0083043A"/>
    <w:rsid w:val="008355F7"/>
    <w:rsid w:val="00855CEC"/>
    <w:rsid w:val="00877273"/>
    <w:rsid w:val="0088370A"/>
    <w:rsid w:val="008A10FD"/>
    <w:rsid w:val="008D3E39"/>
    <w:rsid w:val="008E61F1"/>
    <w:rsid w:val="008F647E"/>
    <w:rsid w:val="00927E3B"/>
    <w:rsid w:val="00952790"/>
    <w:rsid w:val="00961138"/>
    <w:rsid w:val="009737FF"/>
    <w:rsid w:val="00976916"/>
    <w:rsid w:val="00985CA3"/>
    <w:rsid w:val="00986803"/>
    <w:rsid w:val="009A405B"/>
    <w:rsid w:val="00A641F6"/>
    <w:rsid w:val="00A76320"/>
    <w:rsid w:val="00AC2582"/>
    <w:rsid w:val="00AF400F"/>
    <w:rsid w:val="00B0109B"/>
    <w:rsid w:val="00B060B8"/>
    <w:rsid w:val="00B21244"/>
    <w:rsid w:val="00B46D56"/>
    <w:rsid w:val="00B70E8C"/>
    <w:rsid w:val="00BA4130"/>
    <w:rsid w:val="00BB3AB5"/>
    <w:rsid w:val="00BD3F3E"/>
    <w:rsid w:val="00C019DD"/>
    <w:rsid w:val="00C34D74"/>
    <w:rsid w:val="00C939F2"/>
    <w:rsid w:val="00CA104B"/>
    <w:rsid w:val="00CA70B8"/>
    <w:rsid w:val="00CD74FE"/>
    <w:rsid w:val="00CE0531"/>
    <w:rsid w:val="00CF1B8B"/>
    <w:rsid w:val="00D129A6"/>
    <w:rsid w:val="00D20F27"/>
    <w:rsid w:val="00D236CB"/>
    <w:rsid w:val="00D5353E"/>
    <w:rsid w:val="00DA6056"/>
    <w:rsid w:val="00DA6EE6"/>
    <w:rsid w:val="00DD29BD"/>
    <w:rsid w:val="00DD72C3"/>
    <w:rsid w:val="00E01FDD"/>
    <w:rsid w:val="00E215A6"/>
    <w:rsid w:val="00E300C4"/>
    <w:rsid w:val="00E60756"/>
    <w:rsid w:val="00E72C09"/>
    <w:rsid w:val="00E8762A"/>
    <w:rsid w:val="00E92EAC"/>
    <w:rsid w:val="00EB7095"/>
    <w:rsid w:val="00ED4305"/>
    <w:rsid w:val="00EE2D73"/>
    <w:rsid w:val="00F01283"/>
    <w:rsid w:val="00F24B88"/>
    <w:rsid w:val="00F2721F"/>
    <w:rsid w:val="00F3683E"/>
    <w:rsid w:val="00F65FF0"/>
    <w:rsid w:val="00FB5F1F"/>
    <w:rsid w:val="00FC340D"/>
    <w:rsid w:val="03B88FF3"/>
    <w:rsid w:val="03DB9F89"/>
    <w:rsid w:val="067B54DA"/>
    <w:rsid w:val="0BA42087"/>
    <w:rsid w:val="0C23227E"/>
    <w:rsid w:val="0F236649"/>
    <w:rsid w:val="11601E80"/>
    <w:rsid w:val="11991346"/>
    <w:rsid w:val="1374493B"/>
    <w:rsid w:val="24892CF0"/>
    <w:rsid w:val="2811370D"/>
    <w:rsid w:val="2D12269C"/>
    <w:rsid w:val="37CC2F9F"/>
    <w:rsid w:val="3A0EC5C5"/>
    <w:rsid w:val="3BB6CB62"/>
    <w:rsid w:val="3CE727DF"/>
    <w:rsid w:val="3CEAC9FE"/>
    <w:rsid w:val="3E56A68D"/>
    <w:rsid w:val="41E62FC4"/>
    <w:rsid w:val="451EDBEE"/>
    <w:rsid w:val="564236CC"/>
    <w:rsid w:val="57A47CA6"/>
    <w:rsid w:val="5AB3A3F2"/>
    <w:rsid w:val="5D364467"/>
    <w:rsid w:val="61192DC5"/>
    <w:rsid w:val="62E6332E"/>
    <w:rsid w:val="658E5615"/>
    <w:rsid w:val="6997E8DE"/>
    <w:rsid w:val="6F086540"/>
    <w:rsid w:val="71DF2CF0"/>
    <w:rsid w:val="7226294B"/>
    <w:rsid w:val="737AFD51"/>
    <w:rsid w:val="78D5C3AA"/>
    <w:rsid w:val="7A463312"/>
    <w:rsid w:val="7CE3D3A8"/>
    <w:rsid w:val="7D458A8E"/>
    <w:rsid w:val="7E865C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A3156"/>
  <w15:chartTrackingRefBased/>
  <w15:docId w15:val="{69416608-84DB-46B8-8B3A-2496B155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spacing w:before="60" w:after="60"/>
      <w:outlineLvl w:val="1"/>
    </w:pPr>
    <w:rPr>
      <w:rFonts w:ascii="Arial" w:hAnsi="Arial"/>
      <w:spacing w:val="-3"/>
      <w:sz w:val="32"/>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spacing w:line="480" w:lineRule="auto"/>
      <w:outlineLvl w:val="4"/>
    </w:pPr>
    <w:rPr>
      <w:rFonts w:ascii="Times" w:eastAsia="Times" w:hAnsi="Times"/>
      <w:b/>
      <w:sz w:val="28"/>
    </w:rPr>
  </w:style>
  <w:style w:type="paragraph" w:styleId="Heading6">
    <w:name w:val="heading 6"/>
    <w:basedOn w:val="Normal"/>
    <w:next w:val="Normal"/>
    <w:link w:val="Heading6Char"/>
    <w:uiPriority w:val="9"/>
    <w:semiHidden/>
    <w:unhideWhenUsed/>
    <w:qFormat/>
    <w:rsid w:val="00CF1B8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CF1B8B"/>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F1B8B"/>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F1B8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left" w:pos="-720"/>
      </w:tabs>
      <w:suppressAutoHyphens/>
      <w:spacing w:line="360" w:lineRule="auto"/>
      <w:jc w:val="both"/>
    </w:pPr>
    <w:rPr>
      <w:spacing w:val="-3"/>
      <w:sz w:val="22"/>
    </w:rPr>
  </w:style>
  <w:style w:type="paragraph" w:styleId="BodyText2">
    <w:name w:val="Body Text 2"/>
    <w:basedOn w:val="Normal"/>
    <w:semiHidden/>
    <w:pPr>
      <w:jc w:val="both"/>
    </w:pPr>
    <w:rPr>
      <w:rFonts w:ascii="Arial" w:hAnsi="Arial"/>
      <w:sz w:val="22"/>
    </w:rPr>
  </w:style>
  <w:style w:type="paragraph" w:styleId="BodyText3">
    <w:name w:val="Body Text 3"/>
    <w:basedOn w:val="Normal"/>
    <w:link w:val="BodyText3Char"/>
    <w:semiHidden/>
    <w:pPr>
      <w:jc w:val="both"/>
    </w:pPr>
    <w:rPr>
      <w:sz w:val="24"/>
    </w:rPr>
  </w:style>
  <w:style w:type="paragraph" w:styleId="Title">
    <w:name w:val="Title"/>
    <w:basedOn w:val="Normal"/>
    <w:qFormat/>
    <w:pPr>
      <w:spacing w:before="240" w:after="60"/>
      <w:jc w:val="center"/>
    </w:pPr>
    <w:rPr>
      <w:rFonts w:ascii="Arial" w:hAnsi="Arial"/>
      <w:b/>
      <w:kern w:val="28"/>
      <w:sz w:val="32"/>
    </w:rPr>
  </w:style>
  <w:style w:type="paragraph" w:styleId="BodyTextIndent2">
    <w:name w:val="Body Text Indent 2"/>
    <w:basedOn w:val="Normal"/>
    <w:semiHidden/>
    <w:pPr>
      <w:tabs>
        <w:tab w:val="left" w:pos="-720"/>
        <w:tab w:val="center" w:pos="90"/>
        <w:tab w:val="left" w:pos="360"/>
      </w:tabs>
      <w:suppressAutoHyphens/>
      <w:ind w:left="360" w:hanging="270"/>
      <w:jc w:val="both"/>
    </w:pPr>
    <w:rPr>
      <w:sz w:val="22"/>
    </w:rPr>
  </w:style>
  <w:style w:type="paragraph" w:styleId="BodyTextIndent">
    <w:name w:val="Body Text Indent"/>
    <w:basedOn w:val="Normal"/>
    <w:semiHidden/>
    <w:pPr>
      <w:tabs>
        <w:tab w:val="left" w:pos="-720"/>
        <w:tab w:val="left" w:pos="360"/>
      </w:tabs>
      <w:suppressAutoHyphens/>
      <w:ind w:left="450" w:hanging="450"/>
      <w:jc w:val="both"/>
    </w:pPr>
    <w:rPr>
      <w:spacing w:val="-2"/>
      <w:sz w:val="24"/>
    </w:rPr>
  </w:style>
  <w:style w:type="paragraph" w:styleId="BodyTextIndent3">
    <w:name w:val="Body Text Indent 3"/>
    <w:basedOn w:val="Normal"/>
    <w:semiHidden/>
    <w:pPr>
      <w:ind w:left="360" w:hanging="270"/>
      <w:jc w:val="both"/>
    </w:pPr>
    <w:rPr>
      <w:sz w:val="24"/>
    </w:rPr>
  </w:style>
  <w:style w:type="paragraph" w:styleId="Footer">
    <w:name w:val="footer"/>
    <w:basedOn w:val="Normal"/>
    <w:semiHidden/>
    <w:pPr>
      <w:tabs>
        <w:tab w:val="center" w:pos="4320"/>
        <w:tab w:val="right" w:pos="8640"/>
      </w:tabs>
    </w:pPr>
    <w:rPr>
      <w:rFonts w:ascii="Arial" w:hAnsi="Arial"/>
      <w:sz w:val="18"/>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table" w:styleId="TableGrid">
    <w:name w:val="Table Grid"/>
    <w:basedOn w:val="TableNormal"/>
    <w:uiPriority w:val="59"/>
    <w:rsid w:val="009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semiHidden/>
    <w:rsid w:val="00707E0B"/>
    <w:pPr>
      <w:ind w:left="360" w:right="-540" w:hanging="360"/>
      <w:jc w:val="both"/>
    </w:pPr>
    <w:rPr>
      <w:sz w:val="24"/>
      <w:szCs w:val="24"/>
    </w:rPr>
  </w:style>
  <w:style w:type="character" w:customStyle="1" w:styleId="Heading6Char">
    <w:name w:val="Heading 6 Char"/>
    <w:link w:val="Heading6"/>
    <w:uiPriority w:val="9"/>
    <w:semiHidden/>
    <w:rsid w:val="00CF1B8B"/>
    <w:rPr>
      <w:rFonts w:ascii="Calibri" w:eastAsia="Times New Roman" w:hAnsi="Calibri" w:cs="Times New Roman"/>
      <w:b/>
      <w:bCs/>
      <w:sz w:val="22"/>
      <w:szCs w:val="22"/>
    </w:rPr>
  </w:style>
  <w:style w:type="character" w:customStyle="1" w:styleId="Heading7Char">
    <w:name w:val="Heading 7 Char"/>
    <w:link w:val="Heading7"/>
    <w:uiPriority w:val="9"/>
    <w:semiHidden/>
    <w:rsid w:val="00CF1B8B"/>
    <w:rPr>
      <w:rFonts w:ascii="Calibri" w:eastAsia="Times New Roman" w:hAnsi="Calibri" w:cs="Times New Roman"/>
      <w:sz w:val="24"/>
      <w:szCs w:val="24"/>
    </w:rPr>
  </w:style>
  <w:style w:type="character" w:customStyle="1" w:styleId="Heading8Char">
    <w:name w:val="Heading 8 Char"/>
    <w:link w:val="Heading8"/>
    <w:uiPriority w:val="9"/>
    <w:semiHidden/>
    <w:rsid w:val="00CF1B8B"/>
    <w:rPr>
      <w:rFonts w:ascii="Calibri" w:eastAsia="Times New Roman" w:hAnsi="Calibri" w:cs="Times New Roman"/>
      <w:i/>
      <w:iCs/>
      <w:sz w:val="24"/>
      <w:szCs w:val="24"/>
    </w:rPr>
  </w:style>
  <w:style w:type="character" w:customStyle="1" w:styleId="Heading9Char">
    <w:name w:val="Heading 9 Char"/>
    <w:link w:val="Heading9"/>
    <w:uiPriority w:val="9"/>
    <w:semiHidden/>
    <w:rsid w:val="00CF1B8B"/>
    <w:rPr>
      <w:rFonts w:ascii="Cambria" w:eastAsia="Times New Roman" w:hAnsi="Cambria" w:cs="Times New Roman"/>
      <w:sz w:val="22"/>
      <w:szCs w:val="22"/>
    </w:rPr>
  </w:style>
  <w:style w:type="paragraph" w:styleId="ListParagraph">
    <w:name w:val="List Paragraph"/>
    <w:basedOn w:val="Normal"/>
    <w:uiPriority w:val="34"/>
    <w:qFormat/>
    <w:rsid w:val="008E61F1"/>
    <w:pPr>
      <w:ind w:left="720"/>
    </w:pPr>
  </w:style>
  <w:style w:type="paragraph" w:styleId="BalloonText">
    <w:name w:val="Balloon Text"/>
    <w:basedOn w:val="Normal"/>
    <w:link w:val="BalloonTextChar"/>
    <w:uiPriority w:val="99"/>
    <w:semiHidden/>
    <w:unhideWhenUsed/>
    <w:rsid w:val="005722C6"/>
    <w:rPr>
      <w:rFonts w:ascii="Tahoma" w:hAnsi="Tahoma" w:cs="Tahoma"/>
      <w:sz w:val="16"/>
      <w:szCs w:val="16"/>
    </w:rPr>
  </w:style>
  <w:style w:type="character" w:customStyle="1" w:styleId="BalloonTextChar">
    <w:name w:val="Balloon Text Char"/>
    <w:link w:val="BalloonText"/>
    <w:uiPriority w:val="99"/>
    <w:semiHidden/>
    <w:rsid w:val="005722C6"/>
    <w:rPr>
      <w:rFonts w:ascii="Tahoma" w:hAnsi="Tahoma" w:cs="Tahoma"/>
      <w:sz w:val="16"/>
      <w:szCs w:val="16"/>
    </w:rPr>
  </w:style>
  <w:style w:type="paragraph" w:styleId="NoSpacing">
    <w:name w:val="No Spacing"/>
    <w:uiPriority w:val="1"/>
    <w:qFormat/>
    <w:rsid w:val="0083043A"/>
    <w:rPr>
      <w:lang w:eastAsia="en-US"/>
    </w:rPr>
  </w:style>
  <w:style w:type="character" w:customStyle="1" w:styleId="BodyTextChar">
    <w:name w:val="Body Text Char"/>
    <w:link w:val="BodyText"/>
    <w:semiHidden/>
    <w:rsid w:val="008F647E"/>
    <w:rPr>
      <w:spacing w:val="-3"/>
      <w:sz w:val="22"/>
    </w:rPr>
  </w:style>
  <w:style w:type="character" w:customStyle="1" w:styleId="BodyText3Char">
    <w:name w:val="Body Text 3 Char"/>
    <w:link w:val="BodyText3"/>
    <w:semiHidden/>
    <w:rsid w:val="008F64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2722">
      <w:bodyDiv w:val="1"/>
      <w:marLeft w:val="0"/>
      <w:marRight w:val="0"/>
      <w:marTop w:val="0"/>
      <w:marBottom w:val="0"/>
      <w:divBdr>
        <w:top w:val="none" w:sz="0" w:space="0" w:color="auto"/>
        <w:left w:val="none" w:sz="0" w:space="0" w:color="auto"/>
        <w:bottom w:val="none" w:sz="0" w:space="0" w:color="auto"/>
        <w:right w:val="none" w:sz="0" w:space="0" w:color="auto"/>
      </w:divBdr>
      <w:divsChild>
        <w:div w:id="2125609380">
          <w:marLeft w:val="0"/>
          <w:marRight w:val="0"/>
          <w:marTop w:val="750"/>
          <w:marBottom w:val="750"/>
          <w:divBdr>
            <w:top w:val="none" w:sz="0" w:space="0" w:color="auto"/>
            <w:left w:val="none" w:sz="0" w:space="0" w:color="auto"/>
            <w:bottom w:val="none" w:sz="0" w:space="0" w:color="auto"/>
            <w:right w:val="none" w:sz="0" w:space="0" w:color="auto"/>
          </w:divBdr>
          <w:divsChild>
            <w:div w:id="686174868">
              <w:marLeft w:val="0"/>
              <w:marRight w:val="0"/>
              <w:marTop w:val="0"/>
              <w:marBottom w:val="0"/>
              <w:divBdr>
                <w:top w:val="none" w:sz="0" w:space="0" w:color="auto"/>
                <w:left w:val="none" w:sz="0" w:space="0" w:color="auto"/>
                <w:bottom w:val="none" w:sz="0" w:space="0" w:color="auto"/>
                <w:right w:val="none" w:sz="0" w:space="0" w:color="auto"/>
              </w:divBdr>
              <w:divsChild>
                <w:div w:id="1913613140">
                  <w:marLeft w:val="0"/>
                  <w:marRight w:val="0"/>
                  <w:marTop w:val="0"/>
                  <w:marBottom w:val="0"/>
                  <w:divBdr>
                    <w:top w:val="none" w:sz="0" w:space="0" w:color="auto"/>
                    <w:left w:val="none" w:sz="0" w:space="0" w:color="auto"/>
                    <w:bottom w:val="none" w:sz="0" w:space="0" w:color="auto"/>
                    <w:right w:val="none" w:sz="0" w:space="0" w:color="auto"/>
                  </w:divBdr>
                  <w:divsChild>
                    <w:div w:id="1881898369">
                      <w:marLeft w:val="0"/>
                      <w:marRight w:val="0"/>
                      <w:marTop w:val="0"/>
                      <w:marBottom w:val="0"/>
                      <w:divBdr>
                        <w:top w:val="none" w:sz="0" w:space="0" w:color="auto"/>
                        <w:left w:val="none" w:sz="0" w:space="0" w:color="auto"/>
                        <w:bottom w:val="none" w:sz="0" w:space="0" w:color="auto"/>
                        <w:right w:val="none" w:sz="0" w:space="0" w:color="auto"/>
                      </w:divBdr>
                      <w:divsChild>
                        <w:div w:id="1842156448">
                          <w:marLeft w:val="0"/>
                          <w:marRight w:val="0"/>
                          <w:marTop w:val="0"/>
                          <w:marBottom w:val="0"/>
                          <w:divBdr>
                            <w:top w:val="none" w:sz="0" w:space="0" w:color="auto"/>
                            <w:left w:val="none" w:sz="0" w:space="0" w:color="auto"/>
                            <w:bottom w:val="none" w:sz="0" w:space="0" w:color="auto"/>
                            <w:right w:val="none" w:sz="0" w:space="0" w:color="auto"/>
                          </w:divBdr>
                          <w:divsChild>
                            <w:div w:id="1214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426166">
      <w:bodyDiv w:val="1"/>
      <w:marLeft w:val="0"/>
      <w:marRight w:val="0"/>
      <w:marTop w:val="0"/>
      <w:marBottom w:val="0"/>
      <w:divBdr>
        <w:top w:val="none" w:sz="0" w:space="0" w:color="auto"/>
        <w:left w:val="none" w:sz="0" w:space="0" w:color="auto"/>
        <w:bottom w:val="none" w:sz="0" w:space="0" w:color="auto"/>
        <w:right w:val="none" w:sz="0" w:space="0" w:color="auto"/>
      </w:divBdr>
      <w:divsChild>
        <w:div w:id="1820459711">
          <w:marLeft w:val="0"/>
          <w:marRight w:val="0"/>
          <w:marTop w:val="750"/>
          <w:marBottom w:val="750"/>
          <w:divBdr>
            <w:top w:val="none" w:sz="0" w:space="0" w:color="auto"/>
            <w:left w:val="none" w:sz="0" w:space="0" w:color="auto"/>
            <w:bottom w:val="none" w:sz="0" w:space="0" w:color="auto"/>
            <w:right w:val="none" w:sz="0" w:space="0" w:color="auto"/>
          </w:divBdr>
          <w:divsChild>
            <w:div w:id="868952753">
              <w:marLeft w:val="0"/>
              <w:marRight w:val="0"/>
              <w:marTop w:val="0"/>
              <w:marBottom w:val="0"/>
              <w:divBdr>
                <w:top w:val="none" w:sz="0" w:space="0" w:color="auto"/>
                <w:left w:val="none" w:sz="0" w:space="0" w:color="auto"/>
                <w:bottom w:val="none" w:sz="0" w:space="0" w:color="auto"/>
                <w:right w:val="none" w:sz="0" w:space="0" w:color="auto"/>
              </w:divBdr>
              <w:divsChild>
                <w:div w:id="634138779">
                  <w:marLeft w:val="0"/>
                  <w:marRight w:val="0"/>
                  <w:marTop w:val="0"/>
                  <w:marBottom w:val="0"/>
                  <w:divBdr>
                    <w:top w:val="none" w:sz="0" w:space="0" w:color="auto"/>
                    <w:left w:val="none" w:sz="0" w:space="0" w:color="auto"/>
                    <w:bottom w:val="none" w:sz="0" w:space="0" w:color="auto"/>
                    <w:right w:val="none" w:sz="0" w:space="0" w:color="auto"/>
                  </w:divBdr>
                  <w:divsChild>
                    <w:div w:id="1875344587">
                      <w:marLeft w:val="0"/>
                      <w:marRight w:val="0"/>
                      <w:marTop w:val="0"/>
                      <w:marBottom w:val="0"/>
                      <w:divBdr>
                        <w:top w:val="none" w:sz="0" w:space="0" w:color="auto"/>
                        <w:left w:val="none" w:sz="0" w:space="0" w:color="auto"/>
                        <w:bottom w:val="none" w:sz="0" w:space="0" w:color="auto"/>
                        <w:right w:val="none" w:sz="0" w:space="0" w:color="auto"/>
                      </w:divBdr>
                      <w:divsChild>
                        <w:div w:id="132675792">
                          <w:marLeft w:val="0"/>
                          <w:marRight w:val="0"/>
                          <w:marTop w:val="0"/>
                          <w:marBottom w:val="0"/>
                          <w:divBdr>
                            <w:top w:val="none" w:sz="0" w:space="0" w:color="auto"/>
                            <w:left w:val="none" w:sz="0" w:space="0" w:color="auto"/>
                            <w:bottom w:val="none" w:sz="0" w:space="0" w:color="auto"/>
                            <w:right w:val="none" w:sz="0" w:space="0" w:color="auto"/>
                          </w:divBdr>
                          <w:divsChild>
                            <w:div w:id="6187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342F0DEC10434FA5EFA2C6B27C9ADA" ma:contentTypeVersion="8" ma:contentTypeDescription="Create a new document." ma:contentTypeScope="" ma:versionID="67b27a6090622d1efcd892adf81c1aca">
  <xsd:schema xmlns:xsd="http://www.w3.org/2001/XMLSchema" xmlns:xs="http://www.w3.org/2001/XMLSchema" xmlns:p="http://schemas.microsoft.com/office/2006/metadata/properties" xmlns:ns2="8a9f3f4f-9080-459f-9aac-f0e601f5178e" xmlns:ns3="4ccb1031-200d-41c8-917b-8e67081c69fd" targetNamespace="http://schemas.microsoft.com/office/2006/metadata/properties" ma:root="true" ma:fieldsID="9c915c47b607b2f71e9b078134027f36" ns2:_="" ns3:_="">
    <xsd:import namespace="8a9f3f4f-9080-459f-9aac-f0e601f5178e"/>
    <xsd:import namespace="4ccb1031-200d-41c8-917b-8e67081c6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f3f4f-9080-459f-9aac-f0e601f51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b1031-200d-41c8-917b-8e67081c69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1EBEF88-18FC-472D-B995-6689D3BB5D74}">
  <ds:schemaRefs>
    <ds:schemaRef ds:uri="http://schemas.openxmlformats.org/officeDocument/2006/bibliography"/>
  </ds:schemaRefs>
</ds:datastoreItem>
</file>

<file path=customXml/itemProps2.xml><?xml version="1.0" encoding="utf-8"?>
<ds:datastoreItem xmlns:ds="http://schemas.openxmlformats.org/officeDocument/2006/customXml" ds:itemID="{66E77ACD-7AF6-4AEF-B4BD-F82F917B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f3f4f-9080-459f-9aac-f0e601f5178e"/>
    <ds:schemaRef ds:uri="4ccb1031-200d-41c8-917b-8e67081c6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6A740-D371-40DF-BB78-F28E4F262AB4}">
  <ds:schemaRefs>
    <ds:schemaRef ds:uri="http://schemas.microsoft.com/sharepoint/v3/contenttype/forms"/>
  </ds:schemaRefs>
</ds:datastoreItem>
</file>

<file path=customXml/itemProps4.xml><?xml version="1.0" encoding="utf-8"?>
<ds:datastoreItem xmlns:ds="http://schemas.openxmlformats.org/officeDocument/2006/customXml" ds:itemID="{91DA2FAB-22F0-4426-A135-F89B19A2569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3284</Words>
  <Characters>18724</Characters>
  <Application>Microsoft Office Word</Application>
  <DocSecurity>0</DocSecurity>
  <Lines>156</Lines>
  <Paragraphs>43</Paragraphs>
  <ScaleCrop>false</ScaleCrop>
  <Company>HCPro</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Reporting and Non-Retaliation</dc:title>
  <dc:subject/>
  <dc:creator>Mary</dc:creator>
  <cp:keywords/>
  <cp:lastModifiedBy>Greg Stapleton</cp:lastModifiedBy>
  <cp:revision>2</cp:revision>
  <cp:lastPrinted>2022-06-01T20:54:00Z</cp:lastPrinted>
  <dcterms:created xsi:type="dcterms:W3CDTF">2023-02-28T14:58:00Z</dcterms:created>
  <dcterms:modified xsi:type="dcterms:W3CDTF">2023-02-28T14:58:00Z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Velma McAdoo</vt:lpwstr>
  </property>
  <property fmtid="{D5CDD505-2E9C-101B-9397-08002B2CF9AE}" pid="3" name="Order">
    <vt:lpwstr>20800.0000000000</vt:lpwstr>
  </property>
  <property fmtid="{D5CDD505-2E9C-101B-9397-08002B2CF9AE}" pid="4" name="display_urn:schemas-microsoft-com:office:office#Author">
    <vt:lpwstr>Velma McAdoo</vt:lpwstr>
  </property>
</Properties>
</file>